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36F" w:rsidRDefault="007E2193" w:rsidP="0078116D">
      <w:r>
        <w:rPr>
          <w:noProof/>
          <w:lang w:eastAsia="ru-RU"/>
        </w:rPr>
        <w:drawing>
          <wp:inline distT="0" distB="0" distL="0" distR="0">
            <wp:extent cx="5831205" cy="77812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205" cy="778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193" w:rsidRDefault="007E2193" w:rsidP="0078116D"/>
    <w:p w:rsidR="007E2193" w:rsidRDefault="007E2193" w:rsidP="0078116D"/>
    <w:p w:rsidR="007E2193" w:rsidRDefault="007E2193" w:rsidP="0078116D"/>
    <w:p w:rsidR="00DC0C5E" w:rsidRPr="0078116D" w:rsidRDefault="00DC0C5E" w:rsidP="0078116D"/>
    <w:p w:rsidR="0017236F" w:rsidRDefault="0017236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7236F" w:rsidRDefault="0030414F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Пояснительная записка.</w:t>
      </w:r>
    </w:p>
    <w:p w:rsidR="0017236F" w:rsidRDefault="0030414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Данная  адаптированная рабочая программа п</w:t>
      </w:r>
      <w:r>
        <w:rPr>
          <w:rFonts w:ascii="Times New Roman" w:hAnsi="Times New Roman" w:cs="Times New Roman"/>
          <w:sz w:val="24"/>
          <w:szCs w:val="24"/>
        </w:rPr>
        <w:t>о предмету «Русский язык»  для 7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класса предназначена для обучения детей с интеллектуальными  нарушениями.  Она разработана на основании: </w:t>
      </w:r>
    </w:p>
    <w:p w:rsidR="0017236F" w:rsidRDefault="0030414F">
      <w:pPr>
        <w:pStyle w:val="a8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Федерального Закона РФ «Об образовании в Российской Федерации»  №  273 - ФЗ от 29.12.2012г. </w:t>
      </w:r>
    </w:p>
    <w:p w:rsidR="0017236F" w:rsidRDefault="0030414F">
      <w:pPr>
        <w:pStyle w:val="a8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Приказа Министерства образования и науки Российской Федерации от 19.12.2014 № 1599</w:t>
      </w:r>
    </w:p>
    <w:p w:rsidR="0017236F" w:rsidRDefault="0030414F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«Об утверждении федерального государственного образовательного стандарта образования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с умственной отсталостью (интеллектуальными нарушениями)». </w:t>
      </w:r>
    </w:p>
    <w:p w:rsidR="0017236F" w:rsidRDefault="0030414F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ind w:right="16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Приказа Министерства образования и науки Российской Федерации от 19.12.2014 № 1598 «Об утверждении федерального государственного образовательного стандарта начального общего образования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 ограниченными возможностями здоровья».</w:t>
      </w:r>
    </w:p>
    <w:p w:rsidR="0017236F" w:rsidRDefault="0030414F">
      <w:pPr>
        <w:pStyle w:val="a8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Адаптированной основной общеобразовательной программы образования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с умственной отсталостью (интеллектуальными нарушениями).</w:t>
      </w:r>
    </w:p>
    <w:p w:rsidR="0017236F" w:rsidRDefault="0030414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5.    Учебного плана муниципального казённого общеобразовательного учреждения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Ашапская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 общеобразовательная школа – интернат для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 ограниченными возможностями здоровья».</w:t>
      </w:r>
    </w:p>
    <w:p w:rsidR="0017236F" w:rsidRDefault="0030414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Рабочая программа ориентиров</w:t>
      </w:r>
      <w:r>
        <w:rPr>
          <w:rFonts w:ascii="Times New Roman" w:hAnsi="Times New Roman" w:cs="Times New Roman"/>
          <w:sz w:val="24"/>
          <w:szCs w:val="24"/>
        </w:rPr>
        <w:t>ана на  учебник «русский язык» 7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класс. Учебник для общеобразовательных организаций, реализующих адаптированные основные общеобразовательные программы. Авторы – составители: Э. В. Якубовская, Н.Г.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Галунчикова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7 - издание. Москва «Просвещение, 2021.</w:t>
      </w:r>
    </w:p>
    <w:p w:rsidR="0017236F" w:rsidRDefault="0030414F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Общие цели основного общего образования с учётом специфики учебного предмета. </w:t>
      </w:r>
    </w:p>
    <w:p w:rsidR="0017236F" w:rsidRDefault="0030414F">
      <w:pPr>
        <w:pStyle w:val="a8"/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Приоритетной целью обучения русскому языку является развитие всех сторон речи (фонетической, лексической, морфологической, синтаксической), обеспечивающих свободное владение русским литературным языком в разных сферах и ситуациях общения.</w:t>
      </w:r>
    </w:p>
    <w:p w:rsidR="0017236F" w:rsidRDefault="0030414F">
      <w:pPr>
        <w:pStyle w:val="a9"/>
        <w:numPr>
          <w:ilvl w:val="0"/>
          <w:numId w:val="8"/>
        </w:numPr>
        <w:shd w:val="clear" w:color="auto" w:fill="FFFFFF"/>
        <w:spacing w:beforeAutospacing="0" w:after="0" w:afterAutospacing="0" w:line="294" w:lineRule="atLeast"/>
        <w:rPr>
          <w:color w:val="000000"/>
        </w:rPr>
      </w:pPr>
      <w:r>
        <w:rPr>
          <w:color w:val="000000"/>
        </w:rPr>
        <w:t>Воспитание духовно богатой, творчески мыслящей личности, обладающей прочными базовыми знаниями, способной адаптироваться к условиям новой жизни.</w:t>
      </w:r>
    </w:p>
    <w:p w:rsidR="0017236F" w:rsidRDefault="0030414F">
      <w:pPr>
        <w:pStyle w:val="a8"/>
        <w:numPr>
          <w:ilvl w:val="0"/>
          <w:numId w:val="8"/>
        </w:numPr>
        <w:rPr>
          <w:rStyle w:val="c2"/>
          <w:rFonts w:ascii="Times New Roman" w:hAnsi="Times New Roman"/>
          <w:sz w:val="24"/>
          <w:szCs w:val="24"/>
        </w:rPr>
      </w:pPr>
      <w:r>
        <w:rPr>
          <w:rStyle w:val="c2"/>
          <w:rFonts w:ascii="Times New Roman" w:hAnsi="Times New Roman"/>
          <w:color w:val="000000"/>
          <w:sz w:val="24"/>
          <w:szCs w:val="24"/>
        </w:rPr>
        <w:t xml:space="preserve"> Создание условий для  формирования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патриотизма.</w:t>
      </w:r>
    </w:p>
    <w:p w:rsidR="0017236F" w:rsidRDefault="0030414F">
      <w:pPr>
        <w:pStyle w:val="c1"/>
        <w:numPr>
          <w:ilvl w:val="0"/>
          <w:numId w:val="8"/>
        </w:numPr>
        <w:shd w:val="clear" w:color="auto" w:fill="FFFFFF"/>
        <w:spacing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Создание условий для развития интеллектуальных и творческих способностей учащихся,</w:t>
      </w:r>
    </w:p>
    <w:p w:rsidR="0017236F" w:rsidRDefault="0030414F">
      <w:pPr>
        <w:pStyle w:val="c1"/>
        <w:shd w:val="clear" w:color="auto" w:fill="FFFFFF"/>
        <w:spacing w:beforeAutospacing="0" w:after="0" w:afterAutospacing="0"/>
        <w:ind w:left="240"/>
        <w:jc w:val="both"/>
        <w:rPr>
          <w:rStyle w:val="c2"/>
          <w:color w:val="000000"/>
        </w:rPr>
      </w:pPr>
      <w:proofErr w:type="gramStart"/>
      <w:r>
        <w:rPr>
          <w:rStyle w:val="c2"/>
          <w:color w:val="000000"/>
        </w:rPr>
        <w:t>необходимых</w:t>
      </w:r>
      <w:proofErr w:type="gramEnd"/>
      <w:r>
        <w:rPr>
          <w:rStyle w:val="c2"/>
          <w:color w:val="000000"/>
        </w:rPr>
        <w:t xml:space="preserve"> для успешной социализации и самореализации личности.</w:t>
      </w:r>
    </w:p>
    <w:p w:rsidR="0017236F" w:rsidRDefault="0017236F">
      <w:pPr>
        <w:ind w:left="240"/>
        <w:rPr>
          <w:rFonts w:ascii="Times New Roman" w:eastAsia="Calibri" w:hAnsi="Times New Roman" w:cs="Times New Roman"/>
          <w:sz w:val="24"/>
          <w:szCs w:val="24"/>
        </w:rPr>
      </w:pPr>
    </w:p>
    <w:p w:rsidR="0017236F" w:rsidRDefault="0030414F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Роль учебного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предмета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в достижении обучающихся с ОВЗ планируемых результатов освоения образовательной программы школы.</w:t>
      </w:r>
    </w:p>
    <w:p w:rsidR="0017236F" w:rsidRDefault="0030414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Программа учитывает особенности познавательной деятельности детей с ОВЗ. Она направлена на разностороннее развитие личности учащихся, способствует их умственному развитию, обеспечивает гражданское, нравственное, эстетическое воспитание. Программа содержит материал, помогающий учащимся достичь того уровня общеобразовательных знаний и умений, который необходим им для социальной адаптации.</w:t>
      </w:r>
    </w:p>
    <w:p w:rsidR="0017236F" w:rsidRDefault="0030414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Содержание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обучения  по предметам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имеет практическую направленность. В программе принцип коррекционной направленности обучения является ведущим. В ней конкретизированы пути и средства исправления недостатков общего речевого развития и нравственного воспитания детей, обучающихся по программе 8 вида в процессе овладения учебным предметом. Особое внимание обращено на коррекцию имеющихся у отдельных учащихся специфических нарушений, на коррекцию всей личности в целом.</w:t>
      </w:r>
    </w:p>
    <w:p w:rsidR="0017236F" w:rsidRDefault="0030414F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17236F" w:rsidRDefault="003041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Цели и задачи предмета</w:t>
      </w:r>
    </w:p>
    <w:p w:rsidR="0017236F" w:rsidRDefault="00304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7236F" w:rsidRDefault="003041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русского языка в 7 классе направлено на достижение следующих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целей:</w:t>
      </w:r>
    </w:p>
    <w:p w:rsidR="0017236F" w:rsidRDefault="0030414F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орфографической зоркости (выработать достаточно прочные навыки грамотного письма);</w:t>
      </w:r>
    </w:p>
    <w:p w:rsidR="0017236F" w:rsidRDefault="0030414F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устной и письменной речи;</w:t>
      </w:r>
    </w:p>
    <w:p w:rsidR="0017236F" w:rsidRDefault="0030414F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уровень общего развития обучающегося.</w:t>
      </w:r>
    </w:p>
    <w:p w:rsidR="0017236F" w:rsidRDefault="003041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7236F" w:rsidRDefault="003041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предмету «Русский язык» в 7 классе решает следующие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7236F" w:rsidRDefault="0030414F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речевой деятельностью в разных ее видах (чтение, письмо, говорение, слушание);</w:t>
      </w:r>
    </w:p>
    <w:p w:rsidR="0017236F" w:rsidRDefault="0030414F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орфографических и пунктуационных навыков, речевых умений, обеспечивающих восприятие, воспроизведение и создание высказываний в устной и письменной форме;</w:t>
      </w:r>
    </w:p>
    <w:p w:rsidR="0017236F" w:rsidRDefault="0030414F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словарного запаса, умение пользоваться словарями разных типов;</w:t>
      </w:r>
    </w:p>
    <w:p w:rsidR="0017236F" w:rsidRDefault="0030414F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орфографических умений и навыков;</w:t>
      </w:r>
    </w:p>
    <w:p w:rsidR="0017236F" w:rsidRDefault="0030414F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устной и письменной речи.</w:t>
      </w:r>
    </w:p>
    <w:p w:rsidR="0017236F" w:rsidRDefault="0017236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236F" w:rsidRDefault="003041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ОБЩАЯ ХАРАКТЕРИСТИКА</w:t>
      </w:r>
    </w:p>
    <w:p w:rsidR="0017236F" w:rsidRDefault="003041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ПРЕДМЕТА «РУССКИЙ ЯЗЫК». 7 КЛАСС</w:t>
      </w:r>
    </w:p>
    <w:p w:rsidR="0017236F" w:rsidRDefault="001723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7236F" w:rsidRDefault="003041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Адаптированная рабочая программа по предмету «Русский язык» разработана с учетом общих образовательных потребностей обучающихся с умственной отсталостью. Русский язык является ведущим, так как от его усвоения во многом зависит успешность всего школьного обучения. Он служит базой для общения и изучения других школьных дисциплин.</w:t>
      </w:r>
    </w:p>
    <w:p w:rsidR="0017236F" w:rsidRDefault="003041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обучения русскому языку обеспечивается коррекция психических процессов умственно отсталых школьников, учитывается, что обучение языку протекает в условиях психического недоразвития детей, включая отклонения в речевой деятельности и владении языковыми средствами.</w:t>
      </w:r>
    </w:p>
    <w:p w:rsidR="0017236F" w:rsidRDefault="003041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русскому языку умственно отсталых школьников имеет практическую и коррекционную направленность. Практическая направленность заключается в отборе учебного материала, который необходим для практической жизни, т.е. для социальной адаптации и реабилитации выпускников в обществе. Все знания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обучающиеся должны получить в процессе упражнений, что должно обеспечить активизацию их познавательной деятельности, развивать самостоятельность. Коррекционная направленность обучения языку заключается в том,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что в процессе обучения большое внимание уделяется общему развитию умственно отсталых детей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имеющихся у них психофизических недостатков (речь, слуховое восприятие, зрительное восприятие и пространственная ориентировка, общая моторика и моторика мелких мышц руки), что относится к общей коррекции развития обучающихся. Осуществляется специальная коррекция психофизических функций у детей, имеющих те или иные более выраженные нарушения. При этом главное место в системе обучения языку занимает исправление дефектов речевого развития обучающихся.</w:t>
      </w:r>
    </w:p>
    <w:p w:rsidR="0017236F" w:rsidRDefault="003041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определяет оптимальный объём знаний и умений, который доступен большинству обучающихся.</w:t>
      </w:r>
    </w:p>
    <w:p w:rsidR="0017236F" w:rsidRDefault="003041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7 классе ведется работа по звукобуквенному анализу. Обучающиеся овладевают правописанием значимых частей слова и различных частей речи. Большое внимание при этом уделяется фонетическому разбору.</w:t>
      </w:r>
    </w:p>
    <w:p w:rsidR="0017236F" w:rsidRDefault="003041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состава слова, словообразующей роли значимых частей слова направлено на обогащение и активизацию словаря обучающихся. В процессе упражнений формируются навыки правописания (единообразное написание гласных и согласных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приставке). Большое значение для усвоения правописания имеет морфемный разбор, сравнительный анализ слов, различных по произношению, сходных по написанию (подбор гнезд родственных слов) и др.</w:t>
      </w:r>
    </w:p>
    <w:p w:rsidR="0017236F" w:rsidRDefault="003041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Части речи изучаются в том объеме, который необходим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выработки практических навыков устной и письменной речи — обогащения и активизации словаря, формирования навыков грамотного письма.</w:t>
      </w:r>
    </w:p>
    <w:p w:rsidR="0017236F" w:rsidRDefault="003041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предложений имеет особое значение для подготовки школьника с психическим недоразвитием к самостоятельной жизни, к общению. Эта тема включена в программу всех лет обучения. В процессе упражнений у школьников формируются навыки построения простого предложения разной степени распространенности и сложного предложения. Одновременно закрепляются орфографические и пунктуационные навыки.</w:t>
      </w:r>
    </w:p>
    <w:p w:rsidR="0017236F" w:rsidRDefault="003041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Большое внимание уделяется формированию навыков связной письменной речи, т. к. возможности школьников с психическим недоразвитием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излагать свои мысли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письменной форме весьма ограничены. В связи с этим ведется постоянная работа над развитием их фонематического слуха и правильного произношения, обогащением и уточнением словаря, обучением построению предложений, связному устному и письменному высказыванию. Подготовительные упражнения — ответы на последовательно поставленные вопросы, подписи под серией рисунков, работа с деформированным текстом создают основу, позволяющую обучающимся 7 классов овладеть такими видами работ, как изложение и сочинение.</w:t>
      </w:r>
    </w:p>
    <w:p w:rsidR="0017236F" w:rsidRDefault="0030414F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педагогические технологии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17236F" w:rsidRDefault="0030414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разноуровневое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обучение;</w:t>
      </w:r>
    </w:p>
    <w:p w:rsidR="0017236F" w:rsidRDefault="0030414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обучение в сотрудничестве;</w:t>
      </w:r>
    </w:p>
    <w:p w:rsidR="0017236F" w:rsidRDefault="0030414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проблемное обучение;</w:t>
      </w:r>
    </w:p>
    <w:p w:rsidR="0017236F" w:rsidRDefault="0030414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игровые технологии;</w:t>
      </w:r>
    </w:p>
    <w:p w:rsidR="0017236F" w:rsidRDefault="0030414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технологии;</w:t>
      </w:r>
    </w:p>
    <w:p w:rsidR="0017236F" w:rsidRDefault="0030414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коррекционно-развивающие технологии;</w:t>
      </w:r>
    </w:p>
    <w:p w:rsidR="0017236F" w:rsidRDefault="0030414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информационно-коммуникационные технологии.</w:t>
      </w:r>
    </w:p>
    <w:p w:rsidR="0017236F" w:rsidRDefault="0017236F">
      <w:pPr>
        <w:pStyle w:val="a9"/>
        <w:shd w:val="clear" w:color="auto" w:fill="FFFFFF"/>
        <w:spacing w:beforeAutospacing="0" w:after="0" w:afterAutospacing="0" w:line="294" w:lineRule="atLeast"/>
        <w:jc w:val="center"/>
        <w:rPr>
          <w:b/>
          <w:bCs/>
          <w:color w:val="000000"/>
        </w:rPr>
      </w:pPr>
    </w:p>
    <w:p w:rsidR="0017236F" w:rsidRDefault="0017236F">
      <w:pPr>
        <w:pStyle w:val="a9"/>
        <w:shd w:val="clear" w:color="auto" w:fill="FFFFFF"/>
        <w:spacing w:beforeAutospacing="0" w:after="0" w:afterAutospacing="0" w:line="294" w:lineRule="atLeast"/>
        <w:jc w:val="center"/>
        <w:rPr>
          <w:b/>
          <w:bCs/>
          <w:color w:val="000000"/>
        </w:rPr>
      </w:pPr>
    </w:p>
    <w:p w:rsidR="0017236F" w:rsidRDefault="0030414F">
      <w:pPr>
        <w:pStyle w:val="a9"/>
        <w:shd w:val="clear" w:color="auto" w:fill="FFFFFF"/>
        <w:spacing w:beforeAutospacing="0" w:after="0" w:afterAutospacing="0" w:line="294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Основные методы обучения русскому языку.</w:t>
      </w:r>
    </w:p>
    <w:p w:rsidR="0017236F" w:rsidRDefault="003041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5080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5080F"/>
          <w:sz w:val="24"/>
          <w:szCs w:val="24"/>
          <w:lang w:eastAsia="ru-RU"/>
        </w:rPr>
        <w:t xml:space="preserve">Методы обучения: </w:t>
      </w:r>
    </w:p>
    <w:p w:rsidR="0017236F" w:rsidRDefault="00304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5080F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словесные (беседы, рассказы, объяснения, работа с книгой); </w:t>
      </w:r>
    </w:p>
    <w:p w:rsidR="0017236F" w:rsidRDefault="00304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наглядные (наблюдения, демонстрация); </w:t>
      </w:r>
    </w:p>
    <w:p w:rsidR="0017236F" w:rsidRDefault="00304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практические (упражнения, самостоятельные, практические работы, дидактические игры).</w:t>
      </w:r>
    </w:p>
    <w:p w:rsidR="0017236F" w:rsidRDefault="0017236F">
      <w:pPr>
        <w:pStyle w:val="a9"/>
        <w:shd w:val="clear" w:color="auto" w:fill="FFFFFF"/>
        <w:spacing w:beforeAutospacing="0" w:after="0" w:afterAutospacing="0" w:line="294" w:lineRule="atLeast"/>
        <w:rPr>
          <w:color w:val="000000"/>
        </w:rPr>
      </w:pPr>
    </w:p>
    <w:p w:rsidR="0017236F" w:rsidRDefault="0030414F">
      <w:pPr>
        <w:pStyle w:val="a9"/>
        <w:spacing w:beforeAutospacing="0" w:after="0" w:afterAutospacing="0" w:line="276" w:lineRule="auto"/>
        <w:jc w:val="both"/>
        <w:rPr>
          <w:b/>
        </w:rPr>
      </w:pPr>
      <w:r>
        <w:rPr>
          <w:b/>
        </w:rPr>
        <w:t xml:space="preserve">           Формы работы.</w:t>
      </w:r>
    </w:p>
    <w:p w:rsidR="0017236F" w:rsidRDefault="0030414F">
      <w:pPr>
        <w:pStyle w:val="a9"/>
        <w:spacing w:beforeAutospacing="0" w:after="0" w:afterAutospacing="0" w:line="276" w:lineRule="auto"/>
        <w:jc w:val="both"/>
      </w:pPr>
      <w:r>
        <w:t xml:space="preserve">   Основными видами классных и домашних письменных работ учащихся являются: тренировочные упражнения, словарные, выборочные, творческие, предупредительные, свободные, объяснительные диктанты, письмо по памяти, грамматический разбор, подготовительные работы перед написанием изложения или сочинения и т.д. В конце каждой темы проводится контрольная работа.</w:t>
      </w:r>
    </w:p>
    <w:p w:rsidR="0017236F" w:rsidRDefault="0030414F">
      <w:pPr>
        <w:pStyle w:val="a9"/>
        <w:spacing w:beforeAutospacing="0" w:after="0" w:afterAutospacing="0" w:line="276" w:lineRule="auto"/>
        <w:jc w:val="both"/>
      </w:pPr>
      <w:r>
        <w:rPr>
          <w:b/>
        </w:rPr>
        <w:t>Контрольные работы</w:t>
      </w:r>
      <w:r>
        <w:t xml:space="preserve"> могут состоять из контрольного списывания, контрольного диктанта, грамматического разбора и комбинированного вида работ (контрольного списывания с различными видами орфографических и грамматических заданий, диктанта и грамматического разбора и т.д.).</w:t>
      </w:r>
    </w:p>
    <w:p w:rsidR="0017236F" w:rsidRDefault="0030414F">
      <w:pPr>
        <w:pStyle w:val="a9"/>
        <w:spacing w:beforeAutospacing="0" w:after="0" w:afterAutospacing="0" w:line="276" w:lineRule="auto"/>
        <w:jc w:val="both"/>
      </w:pPr>
      <w:r>
        <w:t xml:space="preserve">        В числе видов грамматического разбора следует использовать задание на опознание орфограмм, определение частей речи, частей слов, членов предложения на основе установление связей слов в предложении, конструирование предложений, классификацию слов по грамматическим признакам. Содержание грамматических заданий должно быть связано с грамматико-орфографическим материалом, изученным не только в данном классе, но и </w:t>
      </w:r>
      <w:proofErr w:type="gramStart"/>
      <w:r>
        <w:t>в</w:t>
      </w:r>
      <w:proofErr w:type="gramEnd"/>
      <w:r>
        <w:t xml:space="preserve"> предыдущих.</w:t>
      </w:r>
    </w:p>
    <w:p w:rsidR="0017236F" w:rsidRDefault="0030414F">
      <w:pPr>
        <w:pStyle w:val="a9"/>
        <w:spacing w:beforeAutospacing="0" w:after="0" w:afterAutospacing="0" w:line="276" w:lineRule="auto"/>
        <w:jc w:val="both"/>
      </w:pPr>
      <w:r>
        <w:t xml:space="preserve">      Оценка знаний учащихся осуществляется по результатам письменных, устных  повседневных работ учащихся, текущих и итоговых контрольных работ.</w:t>
      </w:r>
    </w:p>
    <w:p w:rsidR="0017236F" w:rsidRDefault="0017236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7236F" w:rsidRDefault="0030414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МЕСТО ПРЕДМЕТА «РУССКИЙ ЯЗЫК»  В УЧЕБНОМ ПЛАНЕ</w:t>
      </w:r>
    </w:p>
    <w:p w:rsidR="0017236F" w:rsidRDefault="003041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На изучение предмета «Русский язык» в 7 классе  отводится 4 ч в неделю -  136 ч  (34 учебных недели). Данная рабочая программа по «Русскому языку» разработана в соответствии с утверждённым  Учебным планом МКОУ «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Ашапская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ОШИ» на 2022-2023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од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рассчитана на 136 часов.</w:t>
      </w:r>
    </w:p>
    <w:p w:rsidR="0017236F" w:rsidRDefault="0017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7236F" w:rsidRDefault="0030414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СОДЕРЖАНИЕ ПРЕДМЕТА «РУССКИЙ ЯЗЫК» В 7 КЛАССЕ</w:t>
      </w:r>
    </w:p>
    <w:p w:rsidR="0017236F" w:rsidRDefault="001723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Style w:val="aa"/>
        <w:tblW w:w="10061" w:type="dxa"/>
        <w:tblInd w:w="360" w:type="dxa"/>
        <w:tblLayout w:type="fixed"/>
        <w:tblLook w:val="04A0"/>
      </w:tblPr>
      <w:tblGrid>
        <w:gridCol w:w="2748"/>
        <w:gridCol w:w="2031"/>
        <w:gridCol w:w="5282"/>
      </w:tblGrid>
      <w:tr w:rsidR="0017236F">
        <w:tc>
          <w:tcPr>
            <w:tcW w:w="2748" w:type="dxa"/>
          </w:tcPr>
          <w:p w:rsidR="0017236F" w:rsidRDefault="0030414F">
            <w:pPr>
              <w:widowControl w:val="0"/>
              <w:spacing w:before="240"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2031" w:type="dxa"/>
          </w:tcPr>
          <w:p w:rsidR="0017236F" w:rsidRDefault="003041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5282" w:type="dxa"/>
          </w:tcPr>
          <w:p w:rsidR="0017236F" w:rsidRDefault="003041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Содержание тем учебного предмета</w:t>
            </w:r>
          </w:p>
        </w:tc>
      </w:tr>
      <w:tr w:rsidR="0017236F">
        <w:tc>
          <w:tcPr>
            <w:tcW w:w="2748" w:type="dxa"/>
          </w:tcPr>
          <w:p w:rsidR="0017236F" w:rsidRDefault="003041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Звуки и буквы. Текст.</w:t>
            </w:r>
          </w:p>
        </w:tc>
        <w:tc>
          <w:tcPr>
            <w:tcW w:w="2031" w:type="dxa"/>
          </w:tcPr>
          <w:p w:rsidR="0017236F" w:rsidRDefault="003041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82" w:type="dxa"/>
          </w:tcPr>
          <w:p w:rsidR="0017236F" w:rsidRDefault="0030414F">
            <w:pPr>
              <w:widowControl w:val="0"/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Алфавит. Гласные и согласные звуки. Согласные твёрдые и мягкие. Правописание Ь и Ъ знаков. Обозначение мягкости согласных с помощью Ь.</w:t>
            </w:r>
          </w:p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c>
          <w:tcPr>
            <w:tcW w:w="2748" w:type="dxa"/>
          </w:tcPr>
          <w:p w:rsidR="0017236F" w:rsidRDefault="003041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Предложение. Текст.</w:t>
            </w:r>
          </w:p>
        </w:tc>
        <w:tc>
          <w:tcPr>
            <w:tcW w:w="2031" w:type="dxa"/>
          </w:tcPr>
          <w:p w:rsidR="0017236F" w:rsidRDefault="003041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82" w:type="dxa"/>
          </w:tcPr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и второстепенные члены предложения. Распространённые и нераспространённые предложения. Сложное предложение. Простое предложение с союзами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и, а,</w:t>
            </w:r>
          </w:p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но.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Распространённые и нераспространённые предложения. Сложное предложение с союзами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и, а, но.</w:t>
            </w:r>
          </w:p>
          <w:p w:rsidR="0017236F" w:rsidRDefault="001723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c>
          <w:tcPr>
            <w:tcW w:w="2748" w:type="dxa"/>
          </w:tcPr>
          <w:p w:rsidR="0017236F" w:rsidRDefault="003041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Состав слова. Текст.</w:t>
            </w:r>
          </w:p>
          <w:p w:rsidR="0017236F" w:rsidRDefault="003041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Правописание гласных и согласных в корне. Правописание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приставок. Сложные слова.</w:t>
            </w:r>
          </w:p>
        </w:tc>
        <w:tc>
          <w:tcPr>
            <w:tcW w:w="2031" w:type="dxa"/>
          </w:tcPr>
          <w:p w:rsidR="0017236F" w:rsidRDefault="001723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7236F" w:rsidRDefault="003041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82" w:type="dxa"/>
          </w:tcPr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 слова. Корень, приставка, суффикс, окончание. Безударные гласные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Гласные и согласные в приставках. Непроизносимые согласные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Правописание звонких и глухих согласных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</w:t>
            </w:r>
          </w:p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c>
          <w:tcPr>
            <w:tcW w:w="2748" w:type="dxa"/>
          </w:tcPr>
          <w:p w:rsidR="0017236F" w:rsidRDefault="003041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lastRenderedPageBreak/>
              <w:t>Части речи. Текст.</w:t>
            </w:r>
          </w:p>
          <w:p w:rsidR="0017236F" w:rsidRDefault="003041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Существительное. Прилагательное. Глагол.</w:t>
            </w:r>
          </w:p>
          <w:p w:rsidR="0017236F" w:rsidRDefault="003041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Местоимение.</w:t>
            </w:r>
          </w:p>
        </w:tc>
        <w:tc>
          <w:tcPr>
            <w:tcW w:w="2031" w:type="dxa"/>
          </w:tcPr>
          <w:p w:rsidR="0017236F" w:rsidRDefault="003041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282" w:type="dxa"/>
          </w:tcPr>
          <w:p w:rsidR="0017236F" w:rsidRDefault="0030414F">
            <w:pPr>
              <w:widowControl w:val="0"/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существительное.</w:t>
            </w:r>
          </w:p>
          <w:p w:rsidR="0017236F" w:rsidRDefault="0030414F">
            <w:pPr>
              <w:widowControl w:val="0"/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существительное как часть речи. Род, число, падеж. Имена существительные собственные и нарицательные. Имена существительные одушевлённые и неодушевлённые. Склонение имён существительных в единственном числе. Правописание падежных окончаний существительных 1 – го склонения. Правописание Ь у существительных мужского и женского рода.</w:t>
            </w:r>
          </w:p>
          <w:p w:rsidR="0017236F" w:rsidRDefault="0030414F">
            <w:pPr>
              <w:widowControl w:val="0"/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прилагательное.</w:t>
            </w:r>
          </w:p>
          <w:p w:rsidR="0017236F" w:rsidRDefault="0030414F">
            <w:pPr>
              <w:widowControl w:val="0"/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имён прилагательных с именами существительными. Имя прилагательное как часть речи. Безударное падежное окончание имён прилагательных. Склонение имён прилагательных мужского и среднего рода. Склонение имён прилагательных женского рода. Склонение имён прилагательных множественного числа. Правописание падежных окончаний имён прилагательных множественного числа.</w:t>
            </w:r>
          </w:p>
          <w:p w:rsidR="0017236F" w:rsidRDefault="0030414F">
            <w:pPr>
              <w:widowControl w:val="0"/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Местоимение.</w:t>
            </w:r>
          </w:p>
          <w:p w:rsidR="0017236F" w:rsidRDefault="0030414F">
            <w:pPr>
              <w:widowControl w:val="0"/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Местоимение как часть речи. Личные местоимения 1, 2, 3-го лица.</w:t>
            </w:r>
          </w:p>
          <w:p w:rsidR="0017236F" w:rsidRDefault="0030414F">
            <w:pPr>
              <w:widowControl w:val="0"/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местоимения множественного числа. Склонение и правописание местоимений единственного и множественного числа. Правописание буквы Н в местоимениях 3 – го лица после предлогов. Личные местоимения 2 – го лица. Личные местоимения 3 – го лица. Раздельное написание предлогов с местоимениями. Личные местоимения 1 – го лица.</w:t>
            </w:r>
          </w:p>
          <w:p w:rsidR="0017236F" w:rsidRDefault="0030414F">
            <w:pPr>
              <w:widowControl w:val="0"/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Глагол.</w:t>
            </w:r>
          </w:p>
          <w:p w:rsidR="0017236F" w:rsidRDefault="0030414F">
            <w:pPr>
              <w:widowControl w:val="0"/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глагола. Настоящее время глагола. Глагол как часть речи.</w:t>
            </w:r>
          </w:p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глаголов по числам. Изменение глаголов прошедшего времени по родам и числам. Изменение глаголов прошедшего времени во множественном числе. Правописание частицы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глаголами. Изменение глаголов по лицам. Правописание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глаголах. Правописание личных окончаний глаголов во 2 – м лице единственного числа. Правописание окончаний глаголов.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Правописание глаголов в 3 – ем лице. Правописание 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глаголах.</w:t>
            </w:r>
          </w:p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c>
          <w:tcPr>
            <w:tcW w:w="2748" w:type="dxa"/>
          </w:tcPr>
          <w:p w:rsidR="0017236F" w:rsidRDefault="003041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lastRenderedPageBreak/>
              <w:t>Предложение. Текст.</w:t>
            </w:r>
          </w:p>
          <w:p w:rsidR="0017236F" w:rsidRDefault="003041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Простое предложение. Сложное предложение.</w:t>
            </w:r>
          </w:p>
        </w:tc>
        <w:tc>
          <w:tcPr>
            <w:tcW w:w="2031" w:type="dxa"/>
          </w:tcPr>
          <w:p w:rsidR="0017236F" w:rsidRDefault="003041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82" w:type="dxa"/>
          </w:tcPr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Простое предложение с однородными членами. Простое и сложное предложение. Однородные члены предложения с повторяющимся союзом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Сложное предложение. Употребление союзов в сложном предложении. Обращение. Знаки препинания при обращении.</w:t>
            </w:r>
          </w:p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c>
          <w:tcPr>
            <w:tcW w:w="2748" w:type="dxa"/>
          </w:tcPr>
          <w:p w:rsidR="0017236F" w:rsidRDefault="003041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Повторение.</w:t>
            </w:r>
          </w:p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</w:p>
          <w:p w:rsidR="0017236F" w:rsidRDefault="003041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31" w:type="dxa"/>
          </w:tcPr>
          <w:p w:rsidR="0017236F" w:rsidRDefault="003041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</w:t>
            </w:r>
          </w:p>
          <w:p w:rsidR="0017236F" w:rsidRDefault="001723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7236F" w:rsidRDefault="001723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7236F" w:rsidRDefault="001723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7236F" w:rsidRDefault="003041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           136</w:t>
            </w:r>
          </w:p>
        </w:tc>
        <w:tc>
          <w:tcPr>
            <w:tcW w:w="5282" w:type="dxa"/>
          </w:tcPr>
          <w:p w:rsidR="0017236F" w:rsidRDefault="003041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Состав слова. Существительное. Прилагательное. Глагол. Местоимение.</w:t>
            </w:r>
          </w:p>
        </w:tc>
      </w:tr>
    </w:tbl>
    <w:p w:rsidR="0017236F" w:rsidRDefault="0017236F">
      <w:pPr>
        <w:rPr>
          <w:rFonts w:ascii="Times New Roman" w:hAnsi="Times New Roman" w:cs="Times New Roman"/>
          <w:sz w:val="24"/>
          <w:szCs w:val="24"/>
        </w:rPr>
      </w:pPr>
    </w:p>
    <w:p w:rsidR="0017236F" w:rsidRDefault="0017236F">
      <w:pPr>
        <w:rPr>
          <w:rFonts w:ascii="Times New Roman" w:hAnsi="Times New Roman" w:cs="Times New Roman"/>
          <w:sz w:val="24"/>
          <w:szCs w:val="24"/>
        </w:rPr>
      </w:pPr>
    </w:p>
    <w:p w:rsidR="0017236F" w:rsidRDefault="0017236F">
      <w:pPr>
        <w:rPr>
          <w:rFonts w:ascii="Times New Roman" w:hAnsi="Times New Roman" w:cs="Times New Roman"/>
          <w:sz w:val="24"/>
          <w:szCs w:val="24"/>
        </w:rPr>
      </w:pPr>
    </w:p>
    <w:p w:rsidR="0017236F" w:rsidRDefault="0017236F">
      <w:pPr>
        <w:rPr>
          <w:rFonts w:ascii="Times New Roman" w:hAnsi="Times New Roman" w:cs="Times New Roman"/>
          <w:sz w:val="24"/>
          <w:szCs w:val="24"/>
        </w:rPr>
      </w:pPr>
    </w:p>
    <w:p w:rsidR="0017236F" w:rsidRDefault="0017236F">
      <w:pPr>
        <w:rPr>
          <w:rFonts w:ascii="Times New Roman" w:hAnsi="Times New Roman" w:cs="Times New Roman"/>
          <w:sz w:val="24"/>
          <w:szCs w:val="24"/>
        </w:rPr>
      </w:pPr>
    </w:p>
    <w:p w:rsidR="0017236F" w:rsidRDefault="0017236F">
      <w:pPr>
        <w:rPr>
          <w:rFonts w:ascii="Times New Roman" w:hAnsi="Times New Roman" w:cs="Times New Roman"/>
          <w:sz w:val="24"/>
          <w:szCs w:val="24"/>
        </w:rPr>
      </w:pPr>
    </w:p>
    <w:p w:rsidR="0017236F" w:rsidRDefault="0017236F">
      <w:pPr>
        <w:rPr>
          <w:rFonts w:ascii="Times New Roman" w:hAnsi="Times New Roman" w:cs="Times New Roman"/>
          <w:sz w:val="24"/>
          <w:szCs w:val="24"/>
        </w:rPr>
      </w:pPr>
    </w:p>
    <w:p w:rsidR="0017236F" w:rsidRDefault="0017236F">
      <w:pPr>
        <w:rPr>
          <w:rFonts w:ascii="Times New Roman" w:hAnsi="Times New Roman" w:cs="Times New Roman"/>
          <w:sz w:val="24"/>
          <w:szCs w:val="24"/>
        </w:rPr>
      </w:pPr>
    </w:p>
    <w:p w:rsidR="0017236F" w:rsidRDefault="0017236F">
      <w:pPr>
        <w:rPr>
          <w:rFonts w:ascii="Times New Roman" w:hAnsi="Times New Roman" w:cs="Times New Roman"/>
          <w:sz w:val="24"/>
          <w:szCs w:val="24"/>
        </w:rPr>
      </w:pPr>
    </w:p>
    <w:p w:rsidR="0017236F" w:rsidRDefault="0017236F">
      <w:pPr>
        <w:rPr>
          <w:rFonts w:ascii="Times New Roman" w:hAnsi="Times New Roman" w:cs="Times New Roman"/>
          <w:sz w:val="24"/>
          <w:szCs w:val="24"/>
        </w:rPr>
      </w:pPr>
    </w:p>
    <w:p w:rsidR="0017236F" w:rsidRDefault="0017236F">
      <w:pPr>
        <w:rPr>
          <w:rFonts w:ascii="Times New Roman" w:hAnsi="Times New Roman" w:cs="Times New Roman"/>
          <w:sz w:val="24"/>
          <w:szCs w:val="24"/>
        </w:rPr>
      </w:pPr>
    </w:p>
    <w:p w:rsidR="0017236F" w:rsidRDefault="0017236F">
      <w:pPr>
        <w:rPr>
          <w:rFonts w:ascii="Times New Roman" w:hAnsi="Times New Roman" w:cs="Times New Roman"/>
          <w:sz w:val="24"/>
          <w:szCs w:val="24"/>
        </w:rPr>
      </w:pPr>
    </w:p>
    <w:p w:rsidR="0017236F" w:rsidRDefault="0017236F">
      <w:pPr>
        <w:rPr>
          <w:rFonts w:ascii="Times New Roman" w:hAnsi="Times New Roman" w:cs="Times New Roman"/>
          <w:sz w:val="24"/>
          <w:szCs w:val="24"/>
        </w:rPr>
      </w:pPr>
    </w:p>
    <w:p w:rsidR="0017236F" w:rsidRDefault="0017236F">
      <w:pPr>
        <w:rPr>
          <w:rFonts w:ascii="Times New Roman" w:hAnsi="Times New Roman" w:cs="Times New Roman"/>
          <w:sz w:val="24"/>
          <w:szCs w:val="24"/>
        </w:rPr>
      </w:pPr>
    </w:p>
    <w:p w:rsidR="0017236F" w:rsidRDefault="0017236F">
      <w:pPr>
        <w:rPr>
          <w:rFonts w:ascii="Times New Roman" w:hAnsi="Times New Roman" w:cs="Times New Roman"/>
          <w:sz w:val="24"/>
          <w:szCs w:val="24"/>
        </w:rPr>
      </w:pPr>
    </w:p>
    <w:p w:rsidR="0017236F" w:rsidRDefault="0017236F">
      <w:pPr>
        <w:rPr>
          <w:rFonts w:ascii="Times New Roman" w:hAnsi="Times New Roman" w:cs="Times New Roman"/>
          <w:sz w:val="24"/>
          <w:szCs w:val="24"/>
        </w:rPr>
      </w:pPr>
    </w:p>
    <w:p w:rsidR="0017236F" w:rsidRDefault="0017236F">
      <w:pPr>
        <w:rPr>
          <w:rFonts w:ascii="Times New Roman" w:hAnsi="Times New Roman" w:cs="Times New Roman"/>
          <w:sz w:val="24"/>
          <w:szCs w:val="24"/>
        </w:rPr>
      </w:pPr>
    </w:p>
    <w:p w:rsidR="0017236F" w:rsidRDefault="0017236F">
      <w:pPr>
        <w:rPr>
          <w:rFonts w:ascii="Times New Roman" w:hAnsi="Times New Roman" w:cs="Times New Roman"/>
          <w:sz w:val="24"/>
          <w:szCs w:val="24"/>
        </w:rPr>
      </w:pPr>
    </w:p>
    <w:p w:rsidR="0017236F" w:rsidRDefault="0017236F">
      <w:pPr>
        <w:rPr>
          <w:rFonts w:ascii="Times New Roman" w:hAnsi="Times New Roman" w:cs="Times New Roman"/>
          <w:sz w:val="24"/>
          <w:szCs w:val="24"/>
        </w:rPr>
        <w:sectPr w:rsidR="0017236F">
          <w:pgSz w:w="11906" w:h="16838"/>
          <w:pgMar w:top="568" w:right="850" w:bottom="1134" w:left="851" w:header="0" w:footer="0" w:gutter="0"/>
          <w:cols w:space="720"/>
          <w:formProt w:val="0"/>
          <w:docGrid w:linePitch="360" w:charSpace="4096"/>
        </w:sectPr>
      </w:pPr>
    </w:p>
    <w:p w:rsidR="0017236F" w:rsidRDefault="003041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КАЛЕНДАРНО-ТЕМАТИЧЕСКОЕ ПЛАНИРОВАНИЕ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.</w:t>
      </w:r>
      <w:proofErr w:type="gramEnd"/>
    </w:p>
    <w:p w:rsidR="0017236F" w:rsidRDefault="003041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 « РУССКИЙ ЯЗЫК».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7 класс</w:t>
      </w:r>
    </w:p>
    <w:p w:rsidR="0017236F" w:rsidRDefault="003041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pPr w:leftFromText="180" w:rightFromText="180" w:vertAnchor="text" w:tblpY="1"/>
        <w:tblW w:w="14572" w:type="dxa"/>
        <w:tblInd w:w="43" w:type="dxa"/>
        <w:tblLayout w:type="fixed"/>
        <w:tblCellMar>
          <w:left w:w="43" w:type="dxa"/>
          <w:right w:w="43" w:type="dxa"/>
        </w:tblCellMar>
        <w:tblLook w:val="04A0"/>
      </w:tblPr>
      <w:tblGrid>
        <w:gridCol w:w="570"/>
        <w:gridCol w:w="883"/>
        <w:gridCol w:w="26"/>
        <w:gridCol w:w="6"/>
        <w:gridCol w:w="2667"/>
        <w:gridCol w:w="70"/>
        <w:gridCol w:w="638"/>
        <w:gridCol w:w="4251"/>
        <w:gridCol w:w="35"/>
        <w:gridCol w:w="10"/>
        <w:gridCol w:w="4599"/>
        <w:gridCol w:w="40"/>
        <w:gridCol w:w="777"/>
      </w:tblGrid>
      <w:tr w:rsidR="0017236F">
        <w:trPr>
          <w:trHeight w:val="330"/>
        </w:trPr>
        <w:tc>
          <w:tcPr>
            <w:tcW w:w="571" w:type="dxa"/>
            <w:tcBorders>
              <w:top w:val="single" w:sz="8" w:space="0" w:color="000001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</w:t>
            </w:r>
          </w:p>
          <w:p w:rsidR="0017236F" w:rsidRDefault="003041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83" w:type="dxa"/>
            <w:tcBorders>
              <w:top w:val="single" w:sz="8" w:space="0" w:color="000001"/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00" w:type="dxa"/>
            <w:gridSpan w:val="3"/>
            <w:tcBorders>
              <w:top w:val="single" w:sz="8" w:space="0" w:color="000001"/>
              <w:bottom w:val="single" w:sz="8" w:space="0" w:color="000001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30414F">
            <w:pPr>
              <w:widowControl w:val="0"/>
              <w:spacing w:after="0" w:line="240" w:lineRule="auto"/>
              <w:ind w:left="285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08" w:type="dxa"/>
            <w:gridSpan w:val="2"/>
            <w:tcBorders>
              <w:top w:val="single" w:sz="8" w:space="0" w:color="000001"/>
              <w:left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Кол-</w:t>
            </w:r>
          </w:p>
          <w:p w:rsidR="0017236F" w:rsidRDefault="003041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4297" w:type="dxa"/>
            <w:gridSpan w:val="3"/>
            <w:tcBorders>
              <w:top w:val="single" w:sz="4" w:space="0" w:color="000000"/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Основные виды</w:t>
            </w:r>
          </w:p>
          <w:p w:rsidR="0017236F" w:rsidRDefault="003041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4634" w:type="dxa"/>
            <w:gridSpan w:val="2"/>
            <w:tcBorders>
              <w:top w:val="single" w:sz="4" w:space="0" w:color="000000"/>
              <w:bottom w:val="single" w:sz="8" w:space="0" w:color="000001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30414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БУДы</w:t>
            </w:r>
            <w:proofErr w:type="spellEnd"/>
          </w:p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475"/>
        </w:trPr>
        <w:tc>
          <w:tcPr>
            <w:tcW w:w="571" w:type="dxa"/>
            <w:tcBorders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dxa"/>
            <w:gridSpan w:val="3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Повторение.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Звуки и буквы. Текст.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Вспомнить алфавит, чем отличается звук от буквы, расположить слова в алфавитном порядке.</w:t>
            </w:r>
          </w:p>
        </w:tc>
        <w:tc>
          <w:tcPr>
            <w:tcW w:w="4634" w:type="dxa"/>
            <w:gridSpan w:val="2"/>
            <w:vMerge w:val="restart"/>
            <w:tcBorders>
              <w:left w:val="single" w:sz="4" w:space="0" w:color="000000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30414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включают следующие умения: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себя как ученика, заинтересованного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посещением школы, обучением, занятиями, как члена семьи, одноклассника, друга;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к осмыслению социального окружения,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своего места в нем, принятие соответствующих возрасту ценностей и социальных ролей;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положительное отношение к окружающей действительности, готовность к организации взаимодействия с ней и эстетическому ее восприятию;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целостный, социально ориентированный взгляд на мир в единстве его природной и социальной частей;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самостоятельность в выполнении учебных заданий,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поручений, договоренностей;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личной ответственности за свои поступки на основе представлений об этических нормах и правилах поведения в современном обществе;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к безопасному и бережному поведению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природе и обществе.</w:t>
            </w:r>
          </w:p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учебные действия</w:t>
            </w:r>
          </w:p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включают следующие умения:</w:t>
            </w:r>
          </w:p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вступать в контакт и работать в коллективе (учитель - ученик, ученик – ученик, ученик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– класс, учитель-класс); использовать принятые ритуалы социального взаимодействия с одноклассниками и учителем; обращаться за помощью и принимать помощь; слушать и понимать инструкцию к учебному заданию в разных видах деятельности и быту; сотрудничать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 в разных социальных ситуациях; доброжелательно относиться, сопереживать, конструктивно взаимодействовать с людьми; договариваться и изменять свое поведение с учетом поведения других участников спорной ситуации.</w:t>
            </w:r>
          </w:p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учебные действия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ключают следующие умения:</w:t>
            </w:r>
          </w:p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входить и выходить из учебного помещения со звонком; ориентироваться в пространстве класса (зала, учебного помещения); пользоваться учебной мебелью;</w:t>
            </w:r>
          </w:p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 использовать ритуалы школьного поведения (поднимать руку, вставать и выходить из-за парты и т. д.); работать с учебными принадлежностями, организовывать рабочее место; передвигаться по школе, находить свой класс, другие необходимые помещения;</w:t>
            </w:r>
          </w:p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принимать цели и произвольно включаться в деятельность, следовать предложенному плану и работать в общем темпе; активно участвовать в деятельности, контролировать и оценивать свои действия и действия одноклассников; соотносить свои действия и их результаты с заданными образцами, принимать оценку деятельности, оценивать ее с учетом предложенных критериев,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корректировать свою деятельность с учетом выявленных недочетов.</w:t>
            </w:r>
            <w:proofErr w:type="gramEnd"/>
          </w:p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учебные действия включают следующие умения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произносить названия букв, воспроизводить алфавит наизусть, составлять транскрипцию, уметь находить орфограммы: безударные гласные в корне, звонкие и глухие согласные, подбирать проверочные слова.</w:t>
            </w:r>
          </w:p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преобразовывать визуальную информацию в текстовую;  выражать свое отношение к изображению на картине; создавать устный  текст, соблюдая нормы его построения,  соблюдать основные нормы русского литературного языка.</w:t>
            </w:r>
            <w:proofErr w:type="gramEnd"/>
          </w:p>
          <w:p w:rsidR="0017236F" w:rsidRDefault="0017236F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910"/>
        </w:trPr>
        <w:tc>
          <w:tcPr>
            <w:tcW w:w="571" w:type="dxa"/>
            <w:tcBorders>
              <w:top w:val="single" w:sz="4" w:space="0" w:color="000000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gridSpan w:val="3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Алфавит. Гласные и согласные звуки и буквы.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7" w:type="dxa"/>
            <w:gridSpan w:val="3"/>
            <w:tcBorders>
              <w:top w:val="single" w:sz="4" w:space="0" w:color="000000"/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Вспомнить алфавит, расположить слова в алфавитном порядке, вставить пропущенные буквы в словах.</w:t>
            </w:r>
          </w:p>
        </w:tc>
        <w:tc>
          <w:tcPr>
            <w:tcW w:w="4634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Разделительный мягкий и твёрдый знаки.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7" w:type="dxa"/>
            <w:gridSpan w:val="3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Вспомнить, в каких случаях пишутся разделительный мягкий и твёрдый знаки. Найти сходство и различия в случаях их написания в словах. Доказать это на примерах.</w:t>
            </w:r>
          </w:p>
        </w:tc>
        <w:tc>
          <w:tcPr>
            <w:tcW w:w="4634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Правописание безударных гласных в словах.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7" w:type="dxa"/>
            <w:gridSpan w:val="3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Восстановить в памяти правила написания безударных  гласных.</w:t>
            </w:r>
          </w:p>
        </w:tc>
        <w:tc>
          <w:tcPr>
            <w:tcW w:w="4634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Правописание звонких и глухих согласных в словах.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7" w:type="dxa"/>
            <w:gridSpan w:val="3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Восстановить в памяти правила написания  парных согласных в словах.</w:t>
            </w:r>
          </w:p>
        </w:tc>
        <w:tc>
          <w:tcPr>
            <w:tcW w:w="4634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516"/>
        </w:trPr>
        <w:tc>
          <w:tcPr>
            <w:tcW w:w="571" w:type="dxa"/>
            <w:tcBorders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5" w:type="dxa"/>
            <w:gridSpan w:val="3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Звуки и буквы. Закрепление знаний.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Вспомнить парные звонкие и глухие согласные, буквы, которые не обозначают звуки, найти в тексте слова с сомнительными гласными и согласными.</w:t>
            </w:r>
          </w:p>
        </w:tc>
        <w:tc>
          <w:tcPr>
            <w:tcW w:w="4634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598"/>
        </w:trPr>
        <w:tc>
          <w:tcPr>
            <w:tcW w:w="571" w:type="dxa"/>
            <w:tcBorders>
              <w:top w:val="single" w:sz="4" w:space="0" w:color="000000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5" w:type="dxa"/>
            <w:gridSpan w:val="3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Контрольные вопросы и задания.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7" w:type="dxa"/>
            <w:gridSpan w:val="3"/>
            <w:tcBorders>
              <w:top w:val="single" w:sz="4" w:space="0" w:color="000000"/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Выписать слова по алфавиту, подобрать проверочные слова к словам с сомнительными гласными и согласными.</w:t>
            </w:r>
          </w:p>
        </w:tc>
        <w:tc>
          <w:tcPr>
            <w:tcW w:w="4634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Предложение. Текст. Предложения нераспространённые и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распространённые.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97" w:type="dxa"/>
            <w:gridSpan w:val="3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Объяснить, чем похожи и чем различаются предложения нераспространённые и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распространённые. Привести примеры таких предложений. Тренироваться в распространении предложений с помощью вопросов.</w:t>
            </w:r>
          </w:p>
        </w:tc>
        <w:tc>
          <w:tcPr>
            <w:tcW w:w="4634" w:type="dxa"/>
            <w:gridSpan w:val="2"/>
            <w:vMerge/>
            <w:tcBorders>
              <w:left w:val="single" w:sz="4" w:space="0" w:color="000000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Однородные члены предложения.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7" w:type="dxa"/>
            <w:gridSpan w:val="3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Дополнить определение однородных членов предложения. Задавать вопросы к однородным членам предложения от слова, к которому они относятся.</w:t>
            </w:r>
          </w:p>
        </w:tc>
        <w:tc>
          <w:tcPr>
            <w:tcW w:w="463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236F" w:rsidRDefault="0030414F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деформированным текстом. Находить главные и второстепенные члены предложения. Распространять предложения с помощью рисунков и вопросов. Находить однородные члены предложения,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правильную интонацию при чтении предложений с однородными членами.</w:t>
            </w: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Распространение предложений однородными членами.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7" w:type="dxa"/>
            <w:gridSpan w:val="3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Тренироваться в распространении предложений однородными членами.</w:t>
            </w:r>
          </w:p>
        </w:tc>
        <w:tc>
          <w:tcPr>
            <w:tcW w:w="4634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312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Составление предложений с однородными членами.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7" w:type="dxa"/>
            <w:gridSpan w:val="3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Использовать данные однородные члены в составлении предложений с опорой на сюжетные картинки и без них. Расставлять запятые между однородными членами.</w:t>
            </w:r>
          </w:p>
        </w:tc>
        <w:tc>
          <w:tcPr>
            <w:tcW w:w="4634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Текст. Подтверждение основной мысли текста фактами.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7" w:type="dxa"/>
            <w:gridSpan w:val="3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Сравнить те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кст с пл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аном, определить основную мысль текста, подтвердить основную мысль текста примерами, отражёнными в рисунках, составить рассказ по рисункам.</w:t>
            </w:r>
          </w:p>
        </w:tc>
        <w:tc>
          <w:tcPr>
            <w:tcW w:w="4634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Обращение. Его место в предложении.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Вспомнить, какие слова называются обращением, с какой интонацией они произносятся, как выделяются в письменной речи.</w:t>
            </w:r>
          </w:p>
        </w:tc>
        <w:tc>
          <w:tcPr>
            <w:tcW w:w="4634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Употребление обращения в диалоге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7" w:type="dxa"/>
            <w:gridSpan w:val="3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Тренироваться в использовании обращений в диалогах</w:t>
            </w:r>
          </w:p>
        </w:tc>
        <w:tc>
          <w:tcPr>
            <w:tcW w:w="4634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Предложение. Закрепление знаний.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7" w:type="dxa"/>
            <w:gridSpan w:val="3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Составить предложения, используя однородные члены, записать предложения, комментируя орфограммы в словах и знаки препинания, составить и записать словосочетания и предложения с данным словом, найти в тексте  однородные члены и обращение.</w:t>
            </w:r>
          </w:p>
        </w:tc>
        <w:tc>
          <w:tcPr>
            <w:tcW w:w="4634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774"/>
        </w:trPr>
        <w:tc>
          <w:tcPr>
            <w:tcW w:w="571" w:type="dxa"/>
            <w:tcBorders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5" w:type="dxa"/>
            <w:gridSpan w:val="3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Предупредительный диктант по теме «Предложение».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Чтение слов с неизученными орфограммами, разбор слов с непонятным лексическим значением, запись диктанта, самопроверка, выполнение грамматического задания.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63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883"/>
        </w:trPr>
        <w:tc>
          <w:tcPr>
            <w:tcW w:w="571" w:type="dxa"/>
            <w:tcBorders>
              <w:top w:val="single" w:sz="4" w:space="0" w:color="000000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15" w:type="dxa"/>
            <w:gridSpan w:val="3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над ошибками.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7" w:type="dxa"/>
            <w:gridSpan w:val="3"/>
            <w:tcBorders>
              <w:top w:val="single" w:sz="4" w:space="0" w:color="000000"/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памятке соответственно орфограмме допущенной ошибки</w:t>
            </w:r>
          </w:p>
        </w:tc>
        <w:tc>
          <w:tcPr>
            <w:tcW w:w="4634" w:type="dxa"/>
            <w:gridSpan w:val="2"/>
            <w:tcBorders>
              <w:left w:val="single" w:sz="4" w:space="0" w:color="000000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Состав слова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Корень. Однокоренные слова.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7" w:type="dxa"/>
            <w:gridSpan w:val="3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Рассмотреть схемы состава слов и сказать, какие части входят в состав слов. Дополнить данное определение однокоренных слов. Подбирать к слову родственные слова, выделять в них корень.</w:t>
            </w:r>
          </w:p>
        </w:tc>
        <w:tc>
          <w:tcPr>
            <w:tcW w:w="4634" w:type="dxa"/>
            <w:gridSpan w:val="2"/>
            <w:vMerge w:val="restart"/>
            <w:tcBorders>
              <w:left w:val="single" w:sz="4" w:space="0" w:color="000000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30414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включают следующие умения: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себя как ученика, заинтересованного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посещением школы, обучением, занятиями, как члена семьи, одноклассника, друга;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к осмыслению социального окружения,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своего места в нем, принятие соответствующих возрасту ценностей и социальных ролей;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положительное отношение к окружающей действительности, готовность к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взаимодействия с ней и эстетическому ее восприятию;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целостный, социально ориентированный взгляд на мир в единстве его природной и социальной частей;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самостоятельность в выполнении учебных заданий,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поручений, договоренностей;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личной ответственности за свои поступки на основе представлений об этических нормах и правилах поведения в современном обществе;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к безопасному и бережному поведению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природе и обществе.</w:t>
            </w:r>
          </w:p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учебные действия</w:t>
            </w:r>
          </w:p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включают следующие умения:</w:t>
            </w:r>
          </w:p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вступать в контакт и работать в коллективе (учитель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ченик, ученик – ученик, ученик – класс, учитель-класс); использовать принятые ритуалы социального взаимодействия с одноклассниками и учителем; обращаться за помощью и принимать помощь; слушать и понимать инструкцию к учебному заданию в разных видах деятельности и быту; сотрудничать со взрослыми и сверстниками в разных социальных ситуациях; доброжелательно относиться, сопереживать, конструктивно взаимодействовать с людьми; договариваться и изменять свое поведение с учетом поведения других участников спорной ситуации.</w:t>
            </w:r>
          </w:p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Вступать и поддерживать коммуникацию в разных ситуациях социального взаимодействия (учебных, трудовых, бытовых и др.); слушать собеседника,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вступать в диалог и поддерживать его, 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дифференцированно использовать разные виды речевых высказываний (вопросы, ответы, повествование, отрицание и др.) в коммуникативных ситуациях с учетом специфики участников.</w:t>
            </w:r>
          </w:p>
          <w:p w:rsidR="0017236F" w:rsidRDefault="0017236F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7236F" w:rsidRDefault="0017236F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7236F" w:rsidRDefault="0017236F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7236F" w:rsidRDefault="0017236F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Приставка.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7" w:type="dxa"/>
            <w:gridSpan w:val="3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Находить и правильно выделять значком приставку.</w:t>
            </w:r>
          </w:p>
        </w:tc>
        <w:tc>
          <w:tcPr>
            <w:tcW w:w="4634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Суффикс.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7" w:type="dxa"/>
            <w:gridSpan w:val="3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Находить и правильно выделять значком суффикс.</w:t>
            </w:r>
          </w:p>
        </w:tc>
        <w:tc>
          <w:tcPr>
            <w:tcW w:w="4634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Окончание.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7" w:type="dxa"/>
            <w:gridSpan w:val="3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Находить и правильно выделять значком окончание в слове.</w:t>
            </w:r>
          </w:p>
        </w:tc>
        <w:tc>
          <w:tcPr>
            <w:tcW w:w="4634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Правописание гласных и согласных в корне. Безударные гласные в корне.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7" w:type="dxa"/>
            <w:gridSpan w:val="3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Закреплять умение объяснять правила проверки безударных гласных, подбирать проверочные слова.</w:t>
            </w:r>
          </w:p>
        </w:tc>
        <w:tc>
          <w:tcPr>
            <w:tcW w:w="4634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Звонкие и глухие согласные в корне.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7" w:type="dxa"/>
            <w:gridSpan w:val="3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Закреплять умение объяснять правила проверки парных звонких и глухих согласных в корне, подбирать проверочные слова.</w:t>
            </w:r>
          </w:p>
        </w:tc>
        <w:tc>
          <w:tcPr>
            <w:tcW w:w="4634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Правописание в корне. Закрепление знаний.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7" w:type="dxa"/>
            <w:gridSpan w:val="3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Закреплять умение объяснять правила проверки безударных гласных и парных звонких и глухих согласных в корне.</w:t>
            </w:r>
          </w:p>
        </w:tc>
        <w:tc>
          <w:tcPr>
            <w:tcW w:w="4634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Правописание приставок. Гласные и согласные в приставках.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7" w:type="dxa"/>
            <w:gridSpan w:val="3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Дифференцировать приставки с гласными о, а, е. Соблюдать правило записи данных приставок независимо от произношения</w:t>
            </w:r>
          </w:p>
        </w:tc>
        <w:tc>
          <w:tcPr>
            <w:tcW w:w="4634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Разделительный твёрдый знак после приставок.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Вставить в слова разделительный твёрдый знак,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объяснить в каких случаях после приставок нужно писать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разделительный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ъ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 а в каких нет.</w:t>
            </w:r>
          </w:p>
        </w:tc>
        <w:tc>
          <w:tcPr>
            <w:tcW w:w="4634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Правописание в корне и приставке. Закрепление знаний.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7" w:type="dxa"/>
            <w:gridSpan w:val="3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Дополнить правило написания разделительного мягкого знака после приставок, подкрепляя данное правило чёткой артикуляцией и примерами.</w:t>
            </w:r>
          </w:p>
        </w:tc>
        <w:tc>
          <w:tcPr>
            <w:tcW w:w="4634" w:type="dxa"/>
            <w:gridSpan w:val="2"/>
            <w:vMerge/>
            <w:tcBorders>
              <w:left w:val="single" w:sz="4" w:space="0" w:color="000000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Знакомство со сложными словами.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7" w:type="dxa"/>
            <w:gridSpan w:val="3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Познакомиться со сложными словами и способом их образования.</w:t>
            </w:r>
          </w:p>
        </w:tc>
        <w:tc>
          <w:tcPr>
            <w:tcW w:w="4634" w:type="dxa"/>
            <w:gridSpan w:val="2"/>
            <w:vMerge w:val="restart"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236F" w:rsidRDefault="0030414F">
            <w:pPr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учебные действия включают следующие умения: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входить и выходить из учебного помещения со звонком; ориентироваться в пространстве класса (зала, учебного помещения); пользоваться учебной мебелью; адекватно использовать ритуалы школьного поведения (поднимать руку, вставать и выходить из-за парты и т. д.); работать с учебными принадлежностями (инструментами, спортивным инвентарем) и организовывать рабочее место; передвигаться по школе, находить свой класс, другие необходимые помещения; принимать цели и произвольно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включаться в деятельность, следовать предложенному плану и работать в общем темпе; активно участвовать в деятельности, контролировать и оценивать свои действия и действия одноклассников; 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      </w:r>
          </w:p>
          <w:p w:rsidR="0017236F" w:rsidRDefault="0030414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решения типовых учебных и практических задач, осуществлять коллективный поиск средств их осуществления; осознанно действовать на основе разных видов инструкций для решения практических и учебных задач; осуществлять взаимный контроль в совместной деятельности, адекватно оценивать собственное поведение и поведение окружающих; осуществлять самооценку и самоконтроль в деятельности, адекватно реагировать на внешний контроль и оценку, корректировать в соответствии с ней свою деятельность.</w:t>
            </w:r>
          </w:p>
          <w:p w:rsidR="0017236F" w:rsidRDefault="0030414F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учебные действия включают следующие умения: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находить корень слова, подбирать однокоренные слова, использовать их при поборе правильного написания слов. Знать определение приставки, смысловое значение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приставки; правильно выделять приставку в слове; подбирать слова с указанными приставками; определять значения, выражаемые приставками; определять состав слова. Знать определение суффикса, смысловое значение суффикса; уметь выделять суффиксы, объяснять особенности слов с эмоционально-оценочными суффиксами в художественных текстах; группировать слова по значению суффиксов. Знать определение окончания слова, грамматическое значение окончаний; знать о нулевом окончании и его грамматическом значении, о способе обозначения нулевого окончания; выделять в слове окончание; уметь определять грамматическое значение окончаний.</w:t>
            </w: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Правописание сложных слов.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Познакомиться со сложными словами и способом их образования.</w:t>
            </w:r>
          </w:p>
        </w:tc>
        <w:tc>
          <w:tcPr>
            <w:tcW w:w="4634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Образование сложных слов.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7" w:type="dxa"/>
            <w:gridSpan w:val="3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Накапливать словарь сложных слов, учиться объяснять их лексическое значение. Выучить правило правописания соединительных гласных в сложных словах. Потренироваться в образовании сложных слов из заданных частей и соединительных гласных.</w:t>
            </w:r>
          </w:p>
        </w:tc>
        <w:tc>
          <w:tcPr>
            <w:tcW w:w="4634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Состав слова. Закрепление знаний.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7" w:type="dxa"/>
            <w:gridSpan w:val="3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Учиться обобщать свои знания о правописании в разных частях слова.</w:t>
            </w:r>
          </w:p>
        </w:tc>
        <w:tc>
          <w:tcPr>
            <w:tcW w:w="4634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Изложение повествовательного текста с предварительным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анализом.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97" w:type="dxa"/>
            <w:gridSpan w:val="3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pStyle w:val="a8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Чтение текста, разбор значения непонятных слов, определение главной мысли текста, нахождение слов и предложений для раскрытия главной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мысли, деление текста на части, составление плана, запись изложения на черновик, написание изложения в тетрадь, проверка.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634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памятке соответственно орфограмме допущенной ошибки.</w:t>
            </w:r>
          </w:p>
        </w:tc>
        <w:tc>
          <w:tcPr>
            <w:tcW w:w="464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Части речи. Текст.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Различение частей речи.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Тренироваться в составлении словосочетаний, используя в них указанные части речи.</w:t>
            </w:r>
          </w:p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  <w:gridSpan w:val="3"/>
            <w:vMerge w:val="restart"/>
            <w:tcBorders>
              <w:left w:val="single" w:sz="4" w:space="0" w:color="000000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30414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включают следующие умения: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себя как ученика, заинтересованного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посещением школы, обучением, занятиями, как члена семьи, одноклассника, друга;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к осмыслению социального окружения,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своего места в нем, принятие соответствующих возрасту ценностей и социальных ролей;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положительное отношение к окружающей действительности, готовность к организации взаимодействия с ней и эстетическому ее восприятию;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целостный, социально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ориентированный взгляд на мир в единстве его природной и социальной частей;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самостоятельность в выполнении учебных заданий,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поручений, договоренностей;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личной ответственности за свои поступки на основе представлений об этических нормах и правилах поведения в современном обществе;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к безопасному и бережному поведению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природе и обществе.</w:t>
            </w:r>
          </w:p>
          <w:p w:rsidR="0017236F" w:rsidRDefault="0017236F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Образование одних частей речи от других.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Подбирать ряд однокоренных слов, состоящих из разных частей речи. Учиться объяснять значение слов, заменяя данные прилагательные сочетаниями глаголов с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существительными.</w:t>
            </w:r>
          </w:p>
        </w:tc>
        <w:tc>
          <w:tcPr>
            <w:tcW w:w="4644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Существительное. Значение существительных в речи.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Находить существительные в предложении, задавать к ним вопросы, определять значение существительных.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Использование существительных для сравнения одного предмета с другим.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Закреплять умение сравнивать один предмет с другим, используя существительные.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644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 и число существительных.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Определять род и число существительных.</w:t>
            </w:r>
          </w:p>
        </w:tc>
        <w:tc>
          <w:tcPr>
            <w:tcW w:w="4644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Различение существительных мужского и женского рода с шипящей на конце.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Познакомиться с существительными мужского и женского рода с шипящей на конце. Запомнить правило написания  мягкого знака после шипящих, основанного на различении рода существительных. Накопить словарь  данных существительных.</w:t>
            </w:r>
          </w:p>
        </w:tc>
        <w:tc>
          <w:tcPr>
            <w:tcW w:w="4644" w:type="dxa"/>
            <w:gridSpan w:val="3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15" w:type="dxa"/>
            <w:gridSpan w:val="3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Правописание существительных с шипящей на конце.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Познакомиться с существительными мужского и женского рода с шипящей на конце. Запомнить правило написания  мягкого знака после шипящих, основанного на различении рода существительных. Накопить словарь  данных существительных.</w:t>
            </w:r>
          </w:p>
        </w:tc>
        <w:tc>
          <w:tcPr>
            <w:tcW w:w="4644" w:type="dxa"/>
            <w:gridSpan w:val="3"/>
            <w:vMerge/>
            <w:tcBorders>
              <w:left w:val="single" w:sz="4" w:space="0" w:color="000000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44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456" w:type="dxa"/>
            <w:gridSpan w:val="5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4" w:space="0" w:color="000000"/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15" w:type="dxa"/>
            <w:gridSpan w:val="3"/>
            <w:tcBorders>
              <w:left w:val="single" w:sz="4" w:space="0" w:color="000000"/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left w:val="single" w:sz="4" w:space="0" w:color="000000"/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Три склонения существительных в единственном числе. Существительные 1-го склонения.</w:t>
            </w:r>
          </w:p>
        </w:tc>
        <w:tc>
          <w:tcPr>
            <w:tcW w:w="638" w:type="dxa"/>
            <w:tcBorders>
              <w:left w:val="single" w:sz="4" w:space="0" w:color="000000"/>
              <w:bottom w:val="single" w:sz="8" w:space="0" w:color="000001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left w:val="single" w:sz="4" w:space="0" w:color="000000"/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Восстановить в памяти названия падежей существительных и вопросы, на которые отвечает каждый падеж. Познакомить с тремя склонениями существительных. Учиться определять склонение существительных по начальной форме, учитывая род существительных и окончания. Тренироваться в различении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существительных 1склонения.</w:t>
            </w:r>
          </w:p>
        </w:tc>
        <w:tc>
          <w:tcPr>
            <w:tcW w:w="4611" w:type="dxa"/>
            <w:gridSpan w:val="2"/>
            <w:tcBorders>
              <w:left w:val="single" w:sz="4" w:space="0" w:color="000000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Коммуникативные учебные действия</w:t>
            </w:r>
          </w:p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включают следующие умения:</w:t>
            </w:r>
          </w:p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вступать в контакт и работать в коллективе (учитель - ученик, ученик – ученик, ученик – класс, учитель-класс); использовать принятые ритуалы социального взаимодействия с одноклассниками и учителем; обращаться за помощью и принимать помощь; слушать и понимать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инструкцию к учебному заданию в разных видах деятельности и быту; сотрудничать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 в разных социальных ситуациях; доброжелательно относиться, сопереживать, конструктивно взаимодействовать с людьми; договариваться и изменять свое поведение с учетом поведения других участников спорной ситуации.</w:t>
            </w:r>
          </w:p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учебные действия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включают следующие умения:</w:t>
            </w:r>
          </w:p>
          <w:p w:rsidR="0017236F" w:rsidRDefault="0030414F">
            <w:pPr>
              <w:widowControl w:val="0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входить и выходить из учебного помещения со звонком; ориентироваться в пространстве класса (зала, учебного помещения); пользоваться учебной мебелью;</w:t>
            </w:r>
          </w:p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 использовать ритуалы школьного поведения (поднимать руку, вставать и выходить из-за парты и т. д.); работать с учебными принадлежностями и организовывать рабочее место; передвигаться по школе, находить свой класс, другие необходимые помещения;</w:t>
            </w:r>
          </w:p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цели и произвольно включаться в деятельность, следовать предложенному плану и работать в общем темпе; активно участвовать в деятельности, контролировать и оценивать свои действия и действия одноклассников; 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      </w:r>
            <w:proofErr w:type="gramEnd"/>
          </w:p>
          <w:p w:rsidR="0017236F" w:rsidRDefault="0030414F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учебные действия включают следующие умения:</w:t>
            </w:r>
          </w:p>
          <w:p w:rsidR="0017236F" w:rsidRDefault="0030414F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определения частей речи, последовательность распознавания частей речи, уметь различать части речи, уметь различать части речи по вопросу, значению, морфологическим признакам, приводить свои примеры.</w:t>
            </w: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915" w:type="dxa"/>
            <w:gridSpan w:val="3"/>
            <w:tcBorders>
              <w:left w:val="single" w:sz="4" w:space="0" w:color="000000"/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left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Определение склонения существительных по начальной форме.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left w:val="single" w:sz="4" w:space="0" w:color="000000"/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Учиться определять склонение существительных по начальной форме, учитывая род существительных и окончания.</w:t>
            </w:r>
          </w:p>
        </w:tc>
        <w:tc>
          <w:tcPr>
            <w:tcW w:w="4611" w:type="dxa"/>
            <w:gridSpan w:val="2"/>
            <w:vMerge w:val="restart"/>
            <w:tcBorders>
              <w:left w:val="single" w:sz="4" w:space="0" w:color="000000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30414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деление существительных на собственные и нарицательные, правило употребления большой буквы в именах собственных, правило выделения кавычками заглавий книг, газет и т.п. Знать способ определения склонения имен существительных. Уметь задавать падежные вопросы, применять правило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окончаниях существительных». Уметь определять род, число и падеж существительных.</w:t>
            </w:r>
          </w:p>
          <w:p w:rsidR="0017236F" w:rsidRDefault="0030414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морфологические признаки прилагательных, синтаксическую роль полных прилагательных, суффиксы прилагательных; подбирать синонимы к указанным прилагательным; уметь употреблять прилагательные в речи; озаглавливать текст, определять основную мысль текста, стиль речи; делить текст на смысловые части. Знать о согласовании прилагательных с существительными в роде, числе и падеже. Уметь правильно писать окончания прилагательных, используя вопросы, заданные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определяемого слова; графически обозначать условия выбора правильных написаний.</w:t>
            </w:r>
          </w:p>
          <w:p w:rsidR="0017236F" w:rsidRDefault="0030414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глагол в предложении, определять его время, лицо и число, использовать глаголы в речи, правильно писать гласные в личных окончаниях глаголов, Ь в глаголах 2 лица.</w:t>
            </w:r>
          </w:p>
          <w:p w:rsidR="0017236F" w:rsidRDefault="0017236F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Существительные 2-го склонения.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Восстановить в памяти названия падежей существительных и вопросы, на которые отвечает каждый падеж. Познакомить с тремя склонениями существительных. Учиться определять склонение существительных по начальной форме, учитывая род существительных и окончания. Тренироваться в различении существительных 2-го склонения.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Существительные 3-го склонения.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Восстановить в памяти названия падежей существительных и вопросы, на которые отвечает каждый падеж. Познакомить с тремя склонениями существительных. Учиться определять склонение существительных по начальной форме, учитывая род существительных и окончания. Тренироваться в различении существительных  3-го склонения.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Различение существительных 1, 2 и 3-го склонений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Тренироваться в различении существительных 1, 2 и 3-го склонений.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– е склонение существительных в единственном числе. Ударные и безударные окончания существительных 1-го склонения.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Сравнивать ударные и безударные падежные окончания существительных. Сделать вывод о правописании безударных окончаний существительных каждого склонения.</w:t>
            </w:r>
          </w:p>
        </w:tc>
        <w:tc>
          <w:tcPr>
            <w:tcW w:w="4611" w:type="dxa"/>
            <w:gridSpan w:val="2"/>
            <w:vMerge w:val="restart"/>
            <w:tcBorders>
              <w:left w:val="single" w:sz="4" w:space="0" w:color="000000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236F" w:rsidRDefault="001723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36F" w:rsidRDefault="001723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36F" w:rsidRDefault="0017236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36F" w:rsidRDefault="0017236F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Замена существительных с ударным окончанием существительными с безударным окончанием.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Учиться проверять безударные падежные окончания существительных способом подстановки проверочных слов.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Правописание безударных падежных окончаний существительных 1-го склонения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Сравнивать ударные и безударные падежные окончания существительных. Сделать вывод о правописании безударных окончаний существительных каждого склонения.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 склонение существительных в единственном числе. Ударные и безударные окончания существительных 2-го склонения.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Сравнивать ударные и безударные падежные окончания существительных. Сделать вывод о правописании безударных окончаний существительных каждого склонения.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Правописание безударных падежных окончаний существительных 2-го склонения.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Сравнивать ударные и безударные падежные окончания существительных. Сделать вывод о правописании безударных окончаний существительных каждого склонения.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 – е склонение существительных в единственном числе. Ударные и безударные окончания существительных 3-го склонения.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Сравнивать ударные и безударные падежные окончания существительных. Сделать вывод о правописании безударных окончаний существительных каждого склонения.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Правописание безударных падежных окончаний существительных 3-го склонения.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Сравнивать ударные и безударные падежные окончания существительных. Сделать вывод о правописании безударных окончаний существительных каждого склонения.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Текст. Установление последовательности фактов в тексте.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Находить в повествовательном тексте диалог и сочинять конец диалога.</w:t>
            </w:r>
          </w:p>
          <w:p w:rsidR="0017236F" w:rsidRDefault="003041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Учиться доказывать необходимость устанавливать последовательность описанных в тексте фактов.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gridSpan w:val="2"/>
            <w:vMerge w:val="restart"/>
            <w:tcBorders>
              <w:left w:val="single" w:sz="4" w:space="0" w:color="000000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Склонение существительных в единственном числе. Закрепление знаний.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Тренироваться в различении существительных 1, 2-го и 3 склонений.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502"/>
        </w:trPr>
        <w:tc>
          <w:tcPr>
            <w:tcW w:w="571" w:type="dxa"/>
            <w:tcBorders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15" w:type="dxa"/>
            <w:gridSpan w:val="3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Существительное. Закрепление знаний.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Выделять безударные падежные окончания существительных, объяснить их правописание, вставлять пропущенные окончания существительных, ставить предложения  в тексте в нужной последовательности.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774"/>
        </w:trPr>
        <w:tc>
          <w:tcPr>
            <w:tcW w:w="571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15" w:type="dxa"/>
            <w:gridSpan w:val="3"/>
            <w:tcBorders>
              <w:top w:val="single" w:sz="4" w:space="0" w:color="000000"/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Контрольный диктант по теме: «Имя существительное».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Чтение слов с неизученными орфограммами, разбор слов с непонятным лексическим значением,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запись диктанта, самопроверка, выполнение грамматического задания.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625"/>
        </w:trPr>
        <w:tc>
          <w:tcPr>
            <w:tcW w:w="571" w:type="dxa"/>
            <w:tcBorders>
              <w:top w:val="single" w:sz="4" w:space="0" w:color="000000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915" w:type="dxa"/>
            <w:gridSpan w:val="3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над ошибками.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top w:val="single" w:sz="4" w:space="0" w:color="000000"/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памятке соответственно орфограмме допущенной ошибки.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Прилагательное. Значение прилагательных в речи.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Обогащать словарь прилагательными, описывающими внешность человека.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Описание предмета и его частей.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Обогащать словарь прилагательными, описывающими внешность человека.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Использование прилагательных для сравнения предметов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Использовать прилагательные для сравнения предметов.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Словосочетания с прилагательными.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Учиться объяснять понятие согласования прилагательных с существительным, опираясь на данные примеры и схемы окончаний прилагательных.</w:t>
            </w:r>
          </w:p>
        </w:tc>
        <w:tc>
          <w:tcPr>
            <w:tcW w:w="4611" w:type="dxa"/>
            <w:gridSpan w:val="2"/>
            <w:vMerge w:val="restart"/>
            <w:tcBorders>
              <w:left w:val="single" w:sz="4" w:space="0" w:color="000000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Согласование прилагательного с существительным в роде и числе.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Учиться объяснять понятие согласования прилагательных с существительными, опираясь на данные примеры и схемы окончаний прилагательных.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Различение окончаний прилагательных в единственном и множественном числе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Различать окончания прилагательных в единственном и множественном числе.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Склонение прилагательных мужского и среднего рода. Постановка вопросов от существительного к прилагательному в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разных падежах.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Повторить правописание падежных окончаний прилагательных мужского и среднего рода и сделать вывод о соответствии окончания прилагательного окончанию вопроса.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Наблюдение за окончаниями вопросов и окончаниями прилагательных.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Понаблюдать за изменением прилагательных женского рода по падежам, опираясь на таблицу склонения. Тренироваться в постановке вопросов от существительных к прилагательным в разных падежах.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Правописание падежных окончаний прилагательных мужского и среднего рода.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Тренироваться в постановке вопросов от существительных к прилагательным в разных падежах.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Склонение прилагательных женского рода. Изменение прилагательных женского рода по падежам.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Опираясь на прошлый опыт работы с прилагательными мужского и среднего рода, сделать вывод о соответствии падежных окончаний прилагательных женского рода окончаниям вопросов.</w:t>
            </w:r>
          </w:p>
        </w:tc>
        <w:tc>
          <w:tcPr>
            <w:tcW w:w="461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Постановка вопросов от существительных к прилагательным в разных падежах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Тренироваться в постановке вопросов от существительных к прилагательным в разных падежах.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Наблюдение за окончаниями вопросов и окончаниями прилагательных.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Опираясь на прошлый опыт работы с прилагательными мужского и среднего рода, сделать вывод о соответствии падежных окончаний прилагательных женского рода окончаниям вопросов.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Правописание падежных окончаний прилагательных женского рода.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Опираясь на прошлый опыт работы с прилагательными мужского и среднего рода, сделать вывод о соответствии падежных окончаний прилагательных женского рода окончаниям вопросов.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71 - 72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Правописание падежных окончаний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прилагательных в единственном числе.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   Тренироваться в правописании падежных окончаний прилагательных в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единственном числе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059"/>
        </w:trPr>
        <w:tc>
          <w:tcPr>
            <w:tcW w:w="571" w:type="dxa"/>
            <w:tcBorders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915" w:type="dxa"/>
            <w:gridSpan w:val="3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Прилагательное. Закрепление знаний.</w:t>
            </w:r>
          </w:p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Тест по теме: «Имя прилагательное»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Подбирать прилагательные  к существительным.</w:t>
            </w:r>
          </w:p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Обогащать словарь прилагательными.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353"/>
        </w:trPr>
        <w:tc>
          <w:tcPr>
            <w:tcW w:w="571" w:type="dxa"/>
            <w:tcBorders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15" w:type="dxa"/>
            <w:gridSpan w:val="3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Сочинение по картине Б. 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Кустодиева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«Школа в Московской Руси».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pStyle w:val="a9"/>
              <w:widowControl w:val="0"/>
              <w:shd w:val="clear" w:color="auto" w:fill="FFFFFF"/>
              <w:spacing w:beforeAutospacing="0" w:after="15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Рассматривание картины, определение темы картины, определение признаков предметов (цвет, форма, объём, размер). Составление с этими словосочетаниями предложений, объединение их в связной текст. Составление плана описания картины.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530"/>
        </w:trPr>
        <w:tc>
          <w:tcPr>
            <w:tcW w:w="571" w:type="dxa"/>
            <w:tcBorders>
              <w:top w:val="single" w:sz="4" w:space="0" w:color="000000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15" w:type="dxa"/>
            <w:gridSpan w:val="3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top w:val="single" w:sz="4" w:space="0" w:color="000000"/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памятке соответственно орфограмме допущенной ошибки</w:t>
            </w:r>
          </w:p>
        </w:tc>
        <w:tc>
          <w:tcPr>
            <w:tcW w:w="4611" w:type="dxa"/>
            <w:gridSpan w:val="2"/>
            <w:vMerge w:val="restart"/>
            <w:tcBorders>
              <w:left w:val="single" w:sz="4" w:space="0" w:color="000000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Глагол. Значение глаголов в речи.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Восстановить в памяти определение глагола как части речи.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Использование глаголов для сравнения предметов.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Учиться использовать глаголы для сравнения предметов.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Различение глаголов по временам.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Отрабатывать умение различать глаголы по временам, изменять их по числам, ставить вопросы к глаголам.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Изменение глаголов по временам.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Отрабатывать умение различать глаголы по временам, изменять их по числам, ставить вопросы к глаголам.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Различение глаголов по числам.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Отрабатывать умение  изменять их по числам.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Изменение глаголов по числам.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Отрабатывать умение различать и  изменять глаголы  по числам.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Изменение глаголов в прошедшем времени по родам.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Учиться различать окончания женского рода у глаголов в прошедшем времени, приводить примеры этих  различий.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Различение окончаний женского и среднего рода у глаголов в прошедшем времени.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Учиться различать окончания женского и среднего рода у глаголов в прошедшем времени, приводить примеры этих  различий.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Время и число глаголов. Закрепление знаний.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Отрабатывать умение различать глаголы по временам, изменять их по числам, ставить вопросы к глаголам.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Текст. Составной план текста.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Находить в тексте предложение, в котором выражена основная мысль, пересказать текст по плану, записать текст по плану.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Неопределённая форма глагола. Понятие о неопределённой форме глагола.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Познакомиться с понятием неопределённой формы глагола. Использовать уже известный способ подстановки вопроса к глаголу для проверки написания мягкого знака. Тренироваться в постановке глаголов в неопределённую форму.</w:t>
            </w:r>
          </w:p>
        </w:tc>
        <w:tc>
          <w:tcPr>
            <w:tcW w:w="4611" w:type="dxa"/>
            <w:gridSpan w:val="2"/>
            <w:vMerge w:val="restart"/>
            <w:tcBorders>
              <w:left w:val="single" w:sz="4" w:space="0" w:color="000000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Правописание глаголов в неопределённой форме.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Познакомиться с понятием неопределённой формы глагола. Использовать уже известный способ подстановки вопроса к глаголу для проверки написания мягкого знака. Тренироваться в постановке глаголов в неопределённую форму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Постановка глаголов в неопределённую форму.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Познакомиться с понятием неопределённой формы глагола. Использовать уже известный способ подстановки вопроса к глаголу для проверки написания мягкого знака. Тренироваться в постановке глаголов в неопределённую форму.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89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Частица не с глаголами. Использование частицы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в значении отрицания.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Использовать частицу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 глаголами в речи участников диалога.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Наблюдение за правописанием частицы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 глаголами.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Использовать частицу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 глаголами в речи участников диалога.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Правописание частицы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 глаголами.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Использовать частицу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 глаголами в речи участников диалога.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584"/>
        </w:trPr>
        <w:tc>
          <w:tcPr>
            <w:tcW w:w="571" w:type="dxa"/>
            <w:tcBorders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92 - 93</w:t>
            </w:r>
          </w:p>
        </w:tc>
        <w:tc>
          <w:tcPr>
            <w:tcW w:w="915" w:type="dxa"/>
            <w:gridSpan w:val="3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Глагол. Закрепление знаний.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Восстановить в памяти определение глагола как части речи.</w:t>
            </w:r>
          </w:p>
        </w:tc>
        <w:tc>
          <w:tcPr>
            <w:tcW w:w="4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802"/>
        </w:trPr>
        <w:tc>
          <w:tcPr>
            <w:tcW w:w="571" w:type="dxa"/>
            <w:tcBorders>
              <w:top w:val="single" w:sz="4" w:space="0" w:color="000000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15" w:type="dxa"/>
            <w:gridSpan w:val="3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Контрольные вопросы и задания.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top w:val="single" w:sz="4" w:space="0" w:color="000000"/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Составить и прочитать диалог, выбрать окончания глаголов по существительным, ставить глаголы в неопределённую форму.</w:t>
            </w:r>
          </w:p>
        </w:tc>
        <w:tc>
          <w:tcPr>
            <w:tcW w:w="46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706"/>
        </w:trPr>
        <w:tc>
          <w:tcPr>
            <w:tcW w:w="571" w:type="dxa"/>
            <w:tcBorders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915" w:type="dxa"/>
            <w:gridSpan w:val="3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Контрольный диктант по теме «Глагол».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Чтение слов с неизученными орфограммами, разбор слов с непонятным лексическим значением, запись диктанта, самопроверка, выполнение грамматического задания.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910"/>
        </w:trPr>
        <w:tc>
          <w:tcPr>
            <w:tcW w:w="571" w:type="dxa"/>
            <w:tcBorders>
              <w:top w:val="single" w:sz="4" w:space="0" w:color="000000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15" w:type="dxa"/>
            <w:gridSpan w:val="3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над ошибками.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top w:val="single" w:sz="4" w:space="0" w:color="000000"/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памятке соответственно орфограмме допущенной ошибки.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Местоимение. Личные местоимения.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Познакомиться с частью речи, которая указывает на предметы, но не называет их. Учиться выбирать из предложения слова, которые указывают на предмет (местоимения) и названия самих предметов (существительные). Потренироваться в замене местоимений существительными в предложении.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Значение личных местоимений в речи.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Познакомиться с частью речи, которая указывает на предметы, но не называет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их. Учиться выбирать из предложения слова, которые указывают на предмет (местоимения) и названия самих предметов (существительные). Потренироваться в замене местоимений существительными в предложении.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Лицо и число местоимений. Местоимения 1-го лица.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Учиться различать местоимения 1 лица.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Местоимения 2-го лица.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Учиться различать местоимения 2 лица.</w:t>
            </w:r>
          </w:p>
        </w:tc>
        <w:tc>
          <w:tcPr>
            <w:tcW w:w="4611" w:type="dxa"/>
            <w:gridSpan w:val="2"/>
            <w:vMerge w:val="restart"/>
            <w:tcBorders>
              <w:left w:val="single" w:sz="4" w:space="0" w:color="000000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Местоимения 3-го лица.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Учиться различать местоимения  3-го лица.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Изменение местоимений 3-го лица единственного числа по родам.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Потренироваться в изменении местоимений 3-го лица единственного числа по родам.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Различение местоимений по лицам и числам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Учиться различать местоимения 1, 2 и 3-го лица.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603"/>
        </w:trPr>
        <w:tc>
          <w:tcPr>
            <w:tcW w:w="571" w:type="dxa"/>
            <w:tcBorders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915" w:type="dxa"/>
            <w:gridSpan w:val="3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Личные местоимения. Закрепление знаний.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Учиться выбирать из предложения слова, которые указывают на предмет (местоимения) и названия самих предметов (существительные). Потренироваться в замене местоимений существительными в предложении.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611"/>
        </w:trPr>
        <w:tc>
          <w:tcPr>
            <w:tcW w:w="571" w:type="dxa"/>
            <w:tcBorders>
              <w:top w:val="single" w:sz="4" w:space="0" w:color="000000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915" w:type="dxa"/>
            <w:gridSpan w:val="3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Контрольные вопросы и задания.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top w:val="single" w:sz="4" w:space="0" w:color="000000"/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Вставить пропущенные местоимения в тексте, указать число,  лицо и род местоимений.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100"/>
        </w:trPr>
        <w:tc>
          <w:tcPr>
            <w:tcW w:w="571" w:type="dxa"/>
            <w:tcBorders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915" w:type="dxa"/>
            <w:gridSpan w:val="3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Изложение на основе упражнения 278 (отрывок из романа В. Каверина «Два капитана»).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Прочитать текст. Составить план изложения. Разобрать слова с неизученными орфограммами. Употреблять в изложении личные местоимения.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584"/>
        </w:trPr>
        <w:tc>
          <w:tcPr>
            <w:tcW w:w="571" w:type="dxa"/>
            <w:tcBorders>
              <w:top w:val="single" w:sz="4" w:space="0" w:color="000000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107</w:t>
            </w:r>
          </w:p>
        </w:tc>
        <w:tc>
          <w:tcPr>
            <w:tcW w:w="915" w:type="dxa"/>
            <w:gridSpan w:val="3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над ошибками.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top w:val="single" w:sz="4" w:space="0" w:color="000000"/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памятке соответственно орфограмме допущенной ошибки.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Предложение. Текст.</w:t>
            </w:r>
          </w:p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Простое предложение.</w:t>
            </w:r>
          </w:p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Однородные члены предложения без союза и с союзом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Вспомнить, какие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члены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предложения называются однородными и с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какой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интонацией они произносятся.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gridSpan w:val="2"/>
            <w:vMerge w:val="restart"/>
            <w:tcBorders>
              <w:left w:val="single" w:sz="4" w:space="0" w:color="000000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Однородные члены предложения с союзами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,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но.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Познакомиться с однородными членами предложения, соединёнными союзами 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,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Однородные члены предложения с союзами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и, а, но.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Познакомиться с однородными членами предложения, соединёнными союзами  </w:t>
            </w: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  <w:lang w:eastAsia="ru-RU"/>
              </w:rPr>
              <w:t>,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Однородные члены предложения без союзов и с союзами.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Познакомиться с однородными членами предложения, соединёнными союзами  и без союзов.</w:t>
            </w:r>
          </w:p>
        </w:tc>
        <w:tc>
          <w:tcPr>
            <w:tcW w:w="4611" w:type="dxa"/>
            <w:gridSpan w:val="2"/>
            <w:vMerge w:val="restart"/>
            <w:tcBorders>
              <w:left w:val="single" w:sz="4" w:space="0" w:color="000000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30414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включают следующие умения: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себя как ученика, заинтересованного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посещением школы, обучением, занятиями, как члена семьи, одноклассника, друга;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к осмыслению социального окружения,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своего места в нем, принятие соответствующих возрасту ценностей и социальных ролей;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положительное отношение к окружающей действительности, готовность к организации взаимодействия с ней и эстетическому ее восприятию;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целостный, социально ориентированный взгляд на мир в единстве его природной и социальной частей;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самостоятельность в выполнении учебных заданий,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поручений, договоренностей;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понимание личной ответственности за свои поступки на основе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представлений об этических нормах и правилах поведения в современном обществе;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к безопасному и бережному поведению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природе и обществе.</w:t>
            </w:r>
          </w:p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 учебные действия</w:t>
            </w:r>
          </w:p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включают следующие умения:</w:t>
            </w:r>
          </w:p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вступать в контакт и работать в коллективе (учитель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ченик, ученик – ученик, ученик – класс, учитель-класс); использовать принятые ритуалы социального взаимодействия с одноклассниками и учителем; обращаться за помощью и принимать помощь; слушать и понимать инструкцию к учебному заданию в разных видах деятельности и быту; сотрудничать со взрослыми и сверстниками в разных социальных ситуациях; доброжелательно относиться, сопереживать, конструктивно взаимодействовать с людьми; договариваться и изменять свое поведение с учетом поведения других участников спорной ситуации.</w:t>
            </w:r>
          </w:p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учебные действия</w:t>
            </w:r>
          </w:p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включают следующие умения:</w:t>
            </w:r>
          </w:p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входить и выходить из учебного помещения со звонком; ориентироваться в пространстве класса (зала, учебного помещения); пользоваться учебной мебелью;</w:t>
            </w:r>
          </w:p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адекватно использовать ритуалы школьного поведения (поднимать руку, вставать и выходить из-за парты и т. д.); работать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принадлежностя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организовывать рабочее место; передвигаться по школе, находить свой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класс, другие необходимые помещения;</w:t>
            </w:r>
          </w:p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цели и произвольно включаться в деятельность, следовать предложенному плану и работать в общем темпе; активно участвовать в деятельности, контролировать и оценивать свои действия и действия одноклассников; 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      </w:r>
            <w:proofErr w:type="gramEnd"/>
          </w:p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учебные действия.</w:t>
            </w:r>
          </w:p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Включают следующие умения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7236F" w:rsidRDefault="0030414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преобразовывать визуальную информацию в текстовую;  выражать свое отношение к изображению на картине; создавать устный  текст, соблюдая нормы его построения,  соблюдать основные нормы русского литературного языка.</w:t>
            </w:r>
            <w:proofErr w:type="gramEnd"/>
          </w:p>
          <w:p w:rsidR="0017236F" w:rsidRDefault="0030414F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деформированным текстом. Находить главные и второстепенные члены предложения. Распространять предложения с помощью рисунков и вопросов. Находить однородные члены предложения,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правильную интонацию при чтении предложений с однородными членами.</w:t>
            </w: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652"/>
        </w:trPr>
        <w:tc>
          <w:tcPr>
            <w:tcW w:w="571" w:type="dxa"/>
            <w:tcBorders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915" w:type="dxa"/>
            <w:gridSpan w:val="3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Обращение.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2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Находить в предложении обращение,</w:t>
            </w:r>
          </w:p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Вставить обращение в предложение, находить предложение, выражающее основную мысль текста.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2663"/>
        </w:trPr>
        <w:tc>
          <w:tcPr>
            <w:tcW w:w="571" w:type="dxa"/>
            <w:tcBorders>
              <w:top w:val="single" w:sz="4" w:space="0" w:color="000000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915" w:type="dxa"/>
            <w:gridSpan w:val="3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Знаки препинания при обращении.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top w:val="single" w:sz="4" w:space="0" w:color="000000"/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Потренироваться в чтении предложений с обращением с интонацией. Понаблюдать за местом обращения в предложении и выделении обращения при письме запятыми. Познакомиться с обращением, которое выделяется восклицательным знаком. Учиться использовать такие обращения в речи героев диалога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557"/>
        </w:trPr>
        <w:tc>
          <w:tcPr>
            <w:tcW w:w="571" w:type="dxa"/>
            <w:tcBorders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915" w:type="dxa"/>
            <w:gridSpan w:val="3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Простое предложение. Закрепление знаний.</w:t>
            </w:r>
          </w:p>
        </w:tc>
        <w:tc>
          <w:tcPr>
            <w:tcW w:w="638" w:type="dxa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Составить из данных слов предложения с обращением или однородными членами, объяснить постановку запятых при обращении и однородных членах.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828"/>
        </w:trPr>
        <w:tc>
          <w:tcPr>
            <w:tcW w:w="571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115</w:t>
            </w:r>
          </w:p>
        </w:tc>
        <w:tc>
          <w:tcPr>
            <w:tcW w:w="915" w:type="dxa"/>
            <w:gridSpan w:val="3"/>
            <w:tcBorders>
              <w:top w:val="single" w:sz="4" w:space="0" w:color="000000"/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Объяснительный диктант по теме «Простое предложение».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Чтение слов с неизученными орфограммами, разбор слов с непонятным лексическим значением, запись диктанта, самопроверка, выполнение грамматического задания.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571"/>
        </w:trPr>
        <w:tc>
          <w:tcPr>
            <w:tcW w:w="571" w:type="dxa"/>
            <w:tcBorders>
              <w:top w:val="single" w:sz="4" w:space="0" w:color="000000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116</w:t>
            </w:r>
          </w:p>
        </w:tc>
        <w:tc>
          <w:tcPr>
            <w:tcW w:w="915" w:type="dxa"/>
            <w:gridSpan w:val="3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над ошибками.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top w:val="single" w:sz="4" w:space="0" w:color="000000"/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над ошибками по памятке.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Сложное предложение. Части сложного предложения.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Познакомиться со сложным предложением. Сравнивать простое и сложное предложения.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118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Знаки препинания в сложном предложении.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Учиться разделять части сложного предложения при чтении интонацией, а на  письме запятой.</w:t>
            </w:r>
          </w:p>
        </w:tc>
        <w:tc>
          <w:tcPr>
            <w:tcW w:w="4611" w:type="dxa"/>
            <w:gridSpan w:val="2"/>
            <w:vMerge w:val="restart"/>
            <w:tcBorders>
              <w:left w:val="single" w:sz="4" w:space="0" w:color="000000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Составление сложных предложений.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Тренироваться в составлении сложных предложений из данных частей, дополнять сложные предложения недостающей частью.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120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Простое и сложное предложения. Закрепление знаний.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Сравнивать простое и сложное предложения.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304"/>
        </w:trPr>
        <w:tc>
          <w:tcPr>
            <w:tcW w:w="571" w:type="dxa"/>
            <w:tcBorders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915" w:type="dxa"/>
            <w:gridSpan w:val="3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Контрольные вопросы и задания.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Составить диалог, записать и прочитать его по ролям. Расставить запятые в схемах однородных членов предложения. Подобрать пропущенные однородные члены предложения.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434"/>
        </w:trPr>
        <w:tc>
          <w:tcPr>
            <w:tcW w:w="571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915" w:type="dxa"/>
            <w:gridSpan w:val="3"/>
            <w:tcBorders>
              <w:top w:val="single" w:sz="4" w:space="0" w:color="000000"/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Сочинение по картине Ф. П. Решетникова «Опять двойка».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bottom w:val="single" w:sz="4" w:space="0" w:color="000000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pStyle w:val="a9"/>
              <w:widowControl w:val="0"/>
              <w:shd w:val="clear" w:color="auto" w:fill="FFFFFF"/>
              <w:spacing w:beforeAutospacing="0" w:after="15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Рассматривание картины, определение темы картины, определение признаков предметов (цвет, форма, объём, размер). Составление с этими словосочетаниями предложений, объединение их в связной текст. Составление плана описания картины.</w:t>
            </w:r>
          </w:p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475"/>
        </w:trPr>
        <w:tc>
          <w:tcPr>
            <w:tcW w:w="571" w:type="dxa"/>
            <w:tcBorders>
              <w:top w:val="single" w:sz="4" w:space="0" w:color="000000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915" w:type="dxa"/>
            <w:gridSpan w:val="3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638" w:type="dxa"/>
            <w:tcBorders>
              <w:top w:val="single" w:sz="4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gridSpan w:val="2"/>
            <w:tcBorders>
              <w:top w:val="single" w:sz="4" w:space="0" w:color="000000"/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над ошибками по памятке.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124- 125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Повторение.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Состав слова.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Рассмотреть схемы состава слов и сказать, какие части входят в состав слов. Дополнить данное определение однокоренных слов.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126- 127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Правописание в приставке и корне.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Дифференцировать приставки с гласными о, а, е. Соблюдать правило записи данных приставок независимо от произношения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128-129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Существительное.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Повторять: определение, род и число, склонение существительных, однородные члены предложения, склонение существительных по падежам.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130-131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Прилагательное.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Повторять: определение, род и число,  склонение прилагательных по падежам.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132-133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Глагол.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Повторять: определение, времена глаголов, неопределённая форма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глагола, правописание не с глаголами.</w:t>
            </w:r>
          </w:p>
        </w:tc>
        <w:tc>
          <w:tcPr>
            <w:tcW w:w="4611" w:type="dxa"/>
            <w:gridSpan w:val="2"/>
            <w:vMerge w:val="restart"/>
            <w:tcBorders>
              <w:left w:val="single" w:sz="4" w:space="0" w:color="000000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  <w:tr w:rsidR="0017236F">
        <w:trPr>
          <w:trHeight w:val="15"/>
        </w:trPr>
        <w:tc>
          <w:tcPr>
            <w:tcW w:w="571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134-136</w:t>
            </w:r>
          </w:p>
        </w:tc>
        <w:tc>
          <w:tcPr>
            <w:tcW w:w="915" w:type="dxa"/>
            <w:gridSpan w:val="3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738" w:type="dxa"/>
            <w:gridSpan w:val="2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Местоимение.</w:t>
            </w:r>
          </w:p>
        </w:tc>
        <w:tc>
          <w:tcPr>
            <w:tcW w:w="638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87" w:type="dxa"/>
            <w:gridSpan w:val="2"/>
            <w:tcBorders>
              <w:bottom w:val="single" w:sz="8" w:space="0" w:color="000001"/>
              <w:right w:val="single" w:sz="4" w:space="0" w:color="000000"/>
            </w:tcBorders>
            <w:shd w:val="clear" w:color="auto" w:fill="FFFFFF"/>
          </w:tcPr>
          <w:p w:rsidR="0017236F" w:rsidRDefault="0030414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Повторять: определение, лицо и число, склонение местоимений по падежам.</w:t>
            </w:r>
          </w:p>
        </w:tc>
        <w:tc>
          <w:tcPr>
            <w:tcW w:w="4611" w:type="dxa"/>
            <w:gridSpan w:val="2"/>
            <w:vMerge/>
            <w:tcBorders>
              <w:left w:val="single" w:sz="4" w:space="0" w:color="000000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spacing w:after="0" w:line="1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Mar>
              <w:left w:w="10" w:type="dxa"/>
              <w:right w:w="10" w:type="dxa"/>
            </w:tcMar>
          </w:tcPr>
          <w:p w:rsidR="0017236F" w:rsidRDefault="0017236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</w:p>
        </w:tc>
      </w:tr>
    </w:tbl>
    <w:p w:rsidR="0017236F" w:rsidRDefault="003041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17236F" w:rsidRDefault="0030414F">
      <w:p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Уч</w:t>
      </w:r>
      <w:r w:rsidR="003B08D5">
        <w:rPr>
          <w:rFonts w:ascii="Times New Roman" w:hAnsi="Times New Roman"/>
          <w:b/>
          <w:sz w:val="24"/>
          <w:szCs w:val="24"/>
        </w:rPr>
        <w:t>Уч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ебно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– методическое и материально – техническое обеспечение образовательного процесса.</w:t>
      </w:r>
    </w:p>
    <w:p w:rsidR="0017236F" w:rsidRDefault="0030414F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А.К.Аксенова. Методика обучения русскому языку во вспомогательной школе. М.: «Просвещение», 1994 г. </w:t>
      </w:r>
    </w:p>
    <w:p w:rsidR="0017236F" w:rsidRDefault="0030414F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В.Волина. </w:t>
      </w:r>
      <w:proofErr w:type="gramStart"/>
      <w:r>
        <w:rPr>
          <w:rFonts w:ascii="Times New Roman" w:eastAsia="Times New Roman" w:hAnsi="Times New Roman"/>
          <w:sz w:val="24"/>
        </w:rPr>
        <w:t>Учимся</w:t>
      </w:r>
      <w:proofErr w:type="gramEnd"/>
      <w:r>
        <w:rPr>
          <w:rFonts w:ascii="Times New Roman" w:eastAsia="Times New Roman" w:hAnsi="Times New Roman"/>
          <w:sz w:val="24"/>
        </w:rPr>
        <w:t xml:space="preserve"> играя, М.: «Новая школа», 1994 г.</w:t>
      </w:r>
    </w:p>
    <w:p w:rsidR="0017236F" w:rsidRDefault="0030414F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В.И.Воробьева.  Сочинения по картинам, М.: «</w:t>
      </w:r>
      <w:proofErr w:type="spellStart"/>
      <w:r>
        <w:rPr>
          <w:rFonts w:ascii="Times New Roman" w:eastAsia="Times New Roman" w:hAnsi="Times New Roman"/>
          <w:sz w:val="24"/>
        </w:rPr>
        <w:t>Астрель</w:t>
      </w:r>
      <w:proofErr w:type="spellEnd"/>
      <w:r>
        <w:rPr>
          <w:rFonts w:ascii="Times New Roman" w:eastAsia="Times New Roman" w:hAnsi="Times New Roman"/>
          <w:sz w:val="24"/>
        </w:rPr>
        <w:t>», 2003 г.</w:t>
      </w:r>
    </w:p>
    <w:p w:rsidR="0017236F" w:rsidRDefault="0030414F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Н.Г. </w:t>
      </w:r>
      <w:proofErr w:type="spellStart"/>
      <w:r>
        <w:rPr>
          <w:rFonts w:ascii="Times New Roman" w:eastAsia="Times New Roman" w:hAnsi="Times New Roman"/>
          <w:sz w:val="24"/>
        </w:rPr>
        <w:t>Галунчикова</w:t>
      </w:r>
      <w:proofErr w:type="spellEnd"/>
      <w:r>
        <w:rPr>
          <w:rFonts w:ascii="Times New Roman" w:eastAsia="Times New Roman" w:hAnsi="Times New Roman"/>
          <w:sz w:val="24"/>
        </w:rPr>
        <w:t>, Э.В.Якубовская. Русский язык  7 класс. Учебник для общеобразовательных организаций, реализующих адаптированные основные общеобразовательные программы, 7 издание.  М.: «Просвещение», 2021 г.</w:t>
      </w:r>
    </w:p>
    <w:p w:rsidR="0017236F" w:rsidRDefault="0030414F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Л. В. Зубарева. Коррекция письма на уроках. Практические и тренировочные упражнения. «Учитель», 2008 г.</w:t>
      </w:r>
    </w:p>
    <w:p w:rsidR="0017236F" w:rsidRDefault="0030414F">
      <w:pPr>
        <w:spacing w:after="0" w:line="36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6. Б. П. Пузанов. Обучение детей с нарушениями интеллектуального развития (олигофренопедагогика)</w:t>
      </w:r>
    </w:p>
    <w:p w:rsidR="0017236F" w:rsidRDefault="0030414F">
      <w:pPr>
        <w:spacing w:after="0" w:line="36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М.: «Академия»,  2009 г.</w:t>
      </w:r>
    </w:p>
    <w:p w:rsidR="0017236F" w:rsidRDefault="0030414F">
      <w:pPr>
        <w:spacing w:after="0" w:line="36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7. Н.Н.Ушаков. Внеклассные занятия по русскому языку, М.: «Просвещение», 2001 г.</w:t>
      </w:r>
    </w:p>
    <w:p w:rsidR="0017236F" w:rsidRDefault="0030414F">
      <w:pPr>
        <w:spacing w:after="0" w:line="36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</w:t>
      </w:r>
    </w:p>
    <w:p w:rsidR="0017236F" w:rsidRDefault="0017236F">
      <w:pPr>
        <w:spacing w:after="0" w:line="360" w:lineRule="auto"/>
        <w:jc w:val="both"/>
        <w:rPr>
          <w:rFonts w:ascii="Times New Roman" w:eastAsia="Times New Roman" w:hAnsi="Times New Roman"/>
          <w:sz w:val="24"/>
        </w:rPr>
      </w:pPr>
    </w:p>
    <w:p w:rsidR="0017236F" w:rsidRDefault="0030414F">
      <w:pPr>
        <w:spacing w:after="0" w:line="36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</w:p>
    <w:p w:rsidR="0017236F" w:rsidRDefault="0017236F">
      <w:pPr>
        <w:spacing w:after="0" w:line="360" w:lineRule="auto"/>
        <w:jc w:val="both"/>
        <w:rPr>
          <w:rFonts w:ascii="Times New Roman" w:eastAsia="Times New Roman" w:hAnsi="Times New Roman"/>
          <w:sz w:val="24"/>
        </w:rPr>
      </w:pPr>
    </w:p>
    <w:p w:rsidR="0017236F" w:rsidRDefault="0017236F">
      <w:pPr>
        <w:spacing w:after="0" w:line="360" w:lineRule="auto"/>
        <w:jc w:val="both"/>
        <w:rPr>
          <w:rFonts w:ascii="Times New Roman" w:eastAsia="Times New Roman" w:hAnsi="Times New Roman"/>
          <w:sz w:val="24"/>
        </w:rPr>
      </w:pPr>
    </w:p>
    <w:p w:rsidR="0017236F" w:rsidRDefault="0017236F">
      <w:pPr>
        <w:spacing w:after="0" w:line="360" w:lineRule="auto"/>
        <w:jc w:val="both"/>
        <w:rPr>
          <w:rFonts w:ascii="Times New Roman" w:eastAsia="Times New Roman" w:hAnsi="Times New Roman"/>
          <w:sz w:val="24"/>
        </w:rPr>
      </w:pPr>
    </w:p>
    <w:p w:rsidR="0017236F" w:rsidRDefault="0017236F">
      <w:pPr>
        <w:rPr>
          <w:rFonts w:ascii="Times New Roman" w:hAnsi="Times New Roman" w:cs="Times New Roman"/>
          <w:sz w:val="24"/>
          <w:szCs w:val="24"/>
        </w:rPr>
      </w:pPr>
    </w:p>
    <w:p w:rsidR="0017236F" w:rsidRDefault="0017236F">
      <w:pPr>
        <w:rPr>
          <w:rFonts w:ascii="Times New Roman" w:hAnsi="Times New Roman" w:cs="Times New Roman"/>
          <w:sz w:val="24"/>
          <w:szCs w:val="24"/>
        </w:rPr>
      </w:pPr>
    </w:p>
    <w:p w:rsidR="0017236F" w:rsidRDefault="0017236F">
      <w:pPr>
        <w:rPr>
          <w:rFonts w:ascii="Times New Roman" w:hAnsi="Times New Roman" w:cs="Times New Roman"/>
          <w:sz w:val="24"/>
          <w:szCs w:val="24"/>
        </w:rPr>
      </w:pPr>
    </w:p>
    <w:p w:rsidR="0017236F" w:rsidRDefault="0017236F">
      <w:pPr>
        <w:rPr>
          <w:rFonts w:ascii="Times New Roman" w:hAnsi="Times New Roman" w:cs="Times New Roman"/>
          <w:sz w:val="24"/>
          <w:szCs w:val="24"/>
        </w:rPr>
      </w:pPr>
    </w:p>
    <w:sectPr w:rsidR="0017236F" w:rsidSect="00342C2E">
      <w:pgSz w:w="16838" w:h="11906" w:orient="landscape"/>
      <w:pgMar w:top="851" w:right="567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027C2"/>
    <w:multiLevelType w:val="multilevel"/>
    <w:tmpl w:val="FBD4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>
    <w:nsid w:val="10333659"/>
    <w:multiLevelType w:val="multilevel"/>
    <w:tmpl w:val="6FA20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>
    <w:nsid w:val="13E91478"/>
    <w:multiLevelType w:val="multilevel"/>
    <w:tmpl w:val="CC86AA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24AC08AF"/>
    <w:multiLevelType w:val="multilevel"/>
    <w:tmpl w:val="C0840572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60" w:hanging="180"/>
      </w:pPr>
    </w:lvl>
  </w:abstractNum>
  <w:abstractNum w:abstractNumId="4">
    <w:nsid w:val="29D7586B"/>
    <w:multiLevelType w:val="multilevel"/>
    <w:tmpl w:val="AAE47B7E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2EF64174"/>
    <w:multiLevelType w:val="multilevel"/>
    <w:tmpl w:val="757C8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3B5A38A1"/>
    <w:multiLevelType w:val="multilevel"/>
    <w:tmpl w:val="557E57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548D612A"/>
    <w:multiLevelType w:val="multilevel"/>
    <w:tmpl w:val="80E2BE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61025350"/>
    <w:multiLevelType w:val="multilevel"/>
    <w:tmpl w:val="B1246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9">
    <w:nsid w:val="7DF90800"/>
    <w:multiLevelType w:val="multilevel"/>
    <w:tmpl w:val="474E0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9"/>
  </w:num>
  <w:num w:numId="6">
    <w:abstractNumId w:val="1"/>
  </w:num>
  <w:num w:numId="7">
    <w:abstractNumId w:val="8"/>
  </w:num>
  <w:num w:numId="8">
    <w:abstractNumId w:val="3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17236F"/>
    <w:rsid w:val="0017236F"/>
    <w:rsid w:val="0030414F"/>
    <w:rsid w:val="00342C2E"/>
    <w:rsid w:val="003B08D5"/>
    <w:rsid w:val="003C4CBC"/>
    <w:rsid w:val="0078116D"/>
    <w:rsid w:val="007E2193"/>
    <w:rsid w:val="00835C93"/>
    <w:rsid w:val="00DC0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3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qFormat/>
    <w:rsid w:val="000254B4"/>
  </w:style>
  <w:style w:type="paragraph" w:customStyle="1" w:styleId="a3">
    <w:name w:val="Заголовок"/>
    <w:basedOn w:val="a"/>
    <w:next w:val="a4"/>
    <w:qFormat/>
    <w:rsid w:val="00342C2E"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4">
    <w:name w:val="Body Text"/>
    <w:basedOn w:val="a"/>
    <w:rsid w:val="00342C2E"/>
    <w:pPr>
      <w:spacing w:after="140"/>
    </w:pPr>
  </w:style>
  <w:style w:type="paragraph" w:styleId="a5">
    <w:name w:val="List"/>
    <w:basedOn w:val="a4"/>
    <w:rsid w:val="00342C2E"/>
    <w:rPr>
      <w:rFonts w:cs="Lohit Devanagari"/>
    </w:rPr>
  </w:style>
  <w:style w:type="paragraph" w:styleId="a6">
    <w:name w:val="caption"/>
    <w:basedOn w:val="a"/>
    <w:qFormat/>
    <w:rsid w:val="00342C2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rsid w:val="00342C2E"/>
    <w:pPr>
      <w:suppressLineNumbers/>
    </w:pPr>
    <w:rPr>
      <w:rFonts w:cs="Lohit Devanagari"/>
    </w:rPr>
  </w:style>
  <w:style w:type="paragraph" w:styleId="a8">
    <w:name w:val="List Paragraph"/>
    <w:basedOn w:val="a"/>
    <w:uiPriority w:val="34"/>
    <w:qFormat/>
    <w:rsid w:val="000254B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qFormat/>
    <w:rsid w:val="000254B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qFormat/>
    <w:rsid w:val="000254B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uiPriority w:val="99"/>
    <w:semiHidden/>
    <w:unhideWhenUsed/>
    <w:qFormat/>
    <w:rsid w:val="0021214F"/>
  </w:style>
  <w:style w:type="table" w:styleId="aa">
    <w:name w:val="Table Grid"/>
    <w:basedOn w:val="a1"/>
    <w:uiPriority w:val="59"/>
    <w:rsid w:val="00F942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04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41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129D21-BFA5-4E4F-8B1C-CEC98310E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</Pages>
  <Words>7569</Words>
  <Characters>43144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Канисева Галина</dc:creator>
  <dc:description/>
  <cp:lastModifiedBy>User</cp:lastModifiedBy>
  <cp:revision>28</cp:revision>
  <cp:lastPrinted>2023-08-30T12:09:00Z</cp:lastPrinted>
  <dcterms:created xsi:type="dcterms:W3CDTF">2022-06-01T09:25:00Z</dcterms:created>
  <dcterms:modified xsi:type="dcterms:W3CDTF">2025-11-25T16:40:00Z</dcterms:modified>
  <dc:language>ru-RU</dc:language>
</cp:coreProperties>
</file>