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AB" w:rsidRDefault="00E67B45" w:rsidP="00E67B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D72AB">
        <w:rPr>
          <w:noProof/>
          <w:sz w:val="28"/>
          <w:szCs w:val="28"/>
        </w:rPr>
        <w:drawing>
          <wp:inline distT="0" distB="0" distL="0" distR="0">
            <wp:extent cx="5582920" cy="7658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72AB" w:rsidRDefault="000D72AB" w:rsidP="00E67B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67B45" w:rsidRPr="00E67B45" w:rsidRDefault="00E67B45" w:rsidP="00E67B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1.</w:t>
      </w:r>
      <w:bookmarkStart w:id="0" w:name="_GoBack"/>
      <w:bookmarkEnd w:id="0"/>
      <w:r w:rsidRPr="00E67B45">
        <w:rPr>
          <w:b/>
          <w:sz w:val="28"/>
          <w:szCs w:val="28"/>
        </w:rPr>
        <w:t>ПОЯСНИТЕЛЬНАЯ ЗАПИСКА</w:t>
      </w:r>
    </w:p>
    <w:p w:rsidR="00E67B45" w:rsidRPr="00E67B45" w:rsidRDefault="00E67B45" w:rsidP="00E67B4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социальной жизни, как коррекционный предмет, направлен на практическую подготовку обучающихся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E67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«Основы социальной жизни»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социально-экономических отношений в современной России требует нового качества образования. Это готовность выпускников школ к успешной интеграции в общество, способность реализоваться в жизни. Данная проблема актуальна для коррекционной школы, а особенно остро она стоит перед учителем основ социальной жизни, который на своих уроках решает задачу всестороннего развития молодого поколения и готовит обучающихся к непосредственному включению в жизнь, в трудовую деятельность в современных экономических условиях.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предмета «Основы социальной жизни» составлена в соответствии с требованиями следующих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нормативно-правовых документов: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 декабря 2012 года № 273-ФЗ «Об образовании в Российской Федерации»;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 Министерства образования и науки Российской Федерации: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 октября 2009 года  № 373 «Об утверждении и введении в действие федерального государственного образовательного стандарта начального общего образования»;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мая 2012 года № 413 «Об утверждении федерального государственного образовательного стандарта среднего (полного) общего образования»;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декабря 2014 года № 1598 «Об утверждении федерального государственного образовательного стандарта начального общего образования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здоровья»;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декабря 2014 года № 1599 «Об утверждении федерального государственного образовательного стандарта образования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нарушениями)»;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программы: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2006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Девяткова Т.А.,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Кочетова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Л.Л.,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Петрикова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Платонова Н.М.,            Щербакова А.М. «Социально-бытовая ориентировка в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(коррекционных) образовательной школы VIII вида»: Пособие для учителя /под редакцией А.М. Щербаковой/- М.: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 ВЛАДОС, 2005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/С.А.Львова/ ВЛАДОС, 2013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Воронкова В.В. «Обучение и воспитание детей во вспомогательной школе» Школа-Пресс, 1994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Воронкова В.В. «Программы специальных (коррекционных)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общеобразовательный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 VIII вида. ВЛАДОС, 2012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учебный план МКОУ «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Ашапская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ОШИ»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календарно-учебный график МКОУ «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Ашапская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ОШИ»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концепция Специального Федерального государственного образовательного стандарта для детей с ограниченными возможностями здоровья / Н.Н.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О.И. Кукушкина, О.С. Никольская, Е.Л. Гончарова. – М.: Просвещение, 2014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«Основы социальной жизни» имеет своей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практическую подготовку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академических компетенций: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и соблюдение правил личной гигиены;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и выполнение гигиенических требований к жилому помещению;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поведения в общественных местах;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техники безопасности;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дорожного движения;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видов и назначения одежды и обуви;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правил ухода за одеждой и обувью;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правил поведения в магазине;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назначения посуд и столовых приборов;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заваривания чая;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сервировать стола к завтраку.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жизненных компетенций: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правил личной гигиены;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выполнение утреннего и вечернего туалета;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ухода за одеждой и обувью, осуществление ухода;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подбирать одежду  и обувь по сезону, в зависимости от назначения;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и умение составления рациона питания;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выполнять правила и приемы ухода за посудой;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техники безопасности на кухне;</w:t>
      </w:r>
    </w:p>
    <w:p w:rsidR="00E67B45" w:rsidRPr="00E67B45" w:rsidRDefault="00E67B45" w:rsidP="00E67B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применять чайную посуду;</w:t>
      </w:r>
    </w:p>
    <w:p w:rsidR="00E67B45" w:rsidRPr="00E67B45" w:rsidRDefault="00E67B45" w:rsidP="00E67B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заваривать чай;</w:t>
      </w:r>
    </w:p>
    <w:p w:rsidR="00E67B45" w:rsidRPr="00E67B45" w:rsidRDefault="00E67B45" w:rsidP="00E67B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по приготовлению бутербродов;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практических умений обработки овощей, приготовления салатов;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практических умений по нарезке хлеба, овощей;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навыка по  приготовлению завтрака;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сервировать стол к завтраку;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видов жилых помещений;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порядка в жилом помещении;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вести себя за столом;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услугах, оказываемых различными предприятиями и учреждениями: торговли (магазин, рынок, киоск); культуры (библиотека, кинотеатр, музей);</w:t>
      </w:r>
      <w:proofErr w:type="gramEnd"/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покупки в универсальных, специализированных магазинах, на рынках, в киосках;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вести себя в учреждениях культуры;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услугах общественного транспорта (городской, пригородный, междугородный транспорт), осуществлять поездку в общественном транспорте;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вести себя в общественном транспорте;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дорожного движения.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призван решать этот учебный предмет, состоят в следующем: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кругозора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ознакомления с различными сторонами повседневной жизни;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навыков самообслуживания и трудовых навыков, связанных с ведением домашнего хозяйства;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основами экономики ведения домашнего хозяйства и формирование необходимых умений;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здорового образа жизни; положительных качеств и свойств личности.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основам социальной жизни, определяет содержание предмета и последовательность его прохождения по годам, учитывает особенности познавательной деятельности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коррекционной школы. Она направлена на разностороннее развитие личности обучающихся,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 и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профессионального самоопределения. Материал программы расположен по принципу усложнения и увеличения объема сведений.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B45" w:rsidRPr="00E67B45" w:rsidRDefault="00E67B45" w:rsidP="00E67B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ПРЕДМЕТА                                    «ОСНОВЫ СОЦИАЛЬНОЙ ЖИЗНИ»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«Основы социальной жизни» заключается в дальнейшем развитии и совершенствовании социальной (жизненной) компетенции; навыков самостоятельной, независимой жизни.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совершенствование навыков ведения домашнего хозяйства; воспитание положительного отношения к домашнему труду;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умений, связанных с решением бытовых экономических задач;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социально-нормативного поведения в семье и обществе;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умений, необходимых для выбора профессии и дальнейшего трудоустройства;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недостатков познавательной и эмоционально-волевой сфер; развитие коммуникативной функции речи.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по основам социальной жизни осуществляется деление классов на подгруппы согласно списку класса.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разделов, основываясь на академической и жизненной компетенции, полученных на предыдущих этапах обучения, расширяет объем теоретических сведений и сложность практических навыков.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имеют разделы, направленные на формирование умений пользоваться услугами предприятий службы быта, торговли, связи, транспорта, медицинской помощи.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необходимо дать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о предмете основ социальной жизни, назначение кабинета, правила поведения в кабинете. Эта программа направлена на формирование у них знаний и умений, способствующих социально-бытовой адаптации, на повышение общего уровня культуры и отношений в семье.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вводного занятия по программе следуют разделы «Личная гигиена», «Одежда и обувь». Изучение этих тем не вызывает трудностей. «Питание» -  является одним из наиболее любимых разделов всей программы. Раздел содержит несколько тем разной сложности усвоения. Особое внимание нужно уделять изучению правил техники безопасности. Нарезка бутербродов и овощей для салата требует правильного обращения с кухонным ножом. Также важно соблюдение санитарно-гигиенических правил. При сервировке стола надо обращать внимание не только на последовательность работы, но и на эстетическую сторону.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решаются задачи воспитания личностных качеств: трудолюбие, аккуратность, терпение, усидчивость; элементов трудовой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культуры; организация труда; экономическое и бережное отношение к продуктам, оборудованию;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соблюдение правил безопасной работы и гигиены труда; творческого отношения к домашнему труду; развития обоняния, осязания, внимания, наблюдательности, памяти, находчивости, смекалки, сообразительности, воображения, фантазии.</w:t>
      </w:r>
      <w:proofErr w:type="gramEnd"/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разделы «Культура поведения», «Жилище» - эти темы несложные для изучения, однако определенную трудность представляет выполнение практического задания.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разделов программы «Транспорт», «Торговля» напрямую связана с местонахождением учебного заведения, дает представление о том, как вести себя в общественном транспорте, о соблюдении правил дорожного движения. 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 также совершенствования и формирования новых умений и навыков, используемые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повседневной жизни.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на занятиях по основам социальной жизни отводится эстетическому воспитанию обучающихся, развитию их фантазии, художественного вкуса.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коррекционной школе особое внимание обращено на исправление имеющихся у обучающихся специфических нарушений.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обучении основам социальной жизни используются следующие принципы: 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коррекционной направленности,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воспитывающий и развивающий принципы,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доступности обучения,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систематичности и последовательности,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наглядности в обучении,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индивидуального и дифференцированного подхода в обучении.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направленность обучения делает более продуктивным решение коррекционно-развивающих задач, так как предполагает большую работу на проведение практических работ с использованием бригадной формы организации обучающихся.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имеющими ограниченные возможности здоровья применяются особые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развивающие педагогические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позволяющие добиваться положительной динамики в обучении  и воспитании. Грамотное сочетание традиционных и инновационных технологий обеспечивает развитие у обучающихся познавательной активности, творческих  способностей, школьной мотивации в учебно-воспитательном процессе.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«Основы социальной жизни» используются следующие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урока: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рассказ, объяснение, беседа, работа с учебником и книгой;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наблюдение, демонстрация, просмотр;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практические: карточки, тесты.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формами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презентаций.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задач урока и оснащении кабинета могут использоваться разные формы организации практических работ, как коллективные (бригадные), так и индивидуальные (выполнение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операций под руководством учителя).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следует отводить время для изучения правил техники безопасности, формирования умений пользоваться нагревательными электрическими и механическими бытовыми приборами и приспособлениями, колющими и режущими инструментами, а также навыков обращения со стеклянной посудой, кипятком и т. д. Ни один даже незначительный случай нарушения правил техники безопасности нельзя оставлять без внимания. Необходимо постоянно приучать детей к соблюдению санитарно-гигиенических требований во время выполнения различных практических работ, доводя их до навыка.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на занятиях по основам социальной жизни, является одним из основных методов обучения и применяется в сочетании с сюжетно-ролевыми играми, различными практическими работами: записями в тетрадь определённых правил, зарисовками, упражнениями и другими видами работ. Продолжительность беседы может быть различной, но она не должна являться единственным методом обучения, используемым на занятии. В зависимости от задач занятия беседа может иметь различное назначение и сопровождаться наглядностью, она может носить информационный характер. В этом случае учитель выясняет имеющиеся у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и представления и сообщает им новые необходимые сведения. В начале занятия проводятся краткие вводные беседы, а в конце занятия для закрепления полученных знаний заключительные беседы.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 игры применяются как один из ведущих методов обучения. Сюжетно-ролевые игры в основном рекомендуется проводить на этапе закрепления пройденного материала и для формирования навыков общения. Воспроизводя в игре конкретные жизненные ситуации, обучающиеся применяют усвоенные ими знания и приёмы.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значительное место отводится экскурсиям. Они проводятся на промышленные объекты, в магазины, на предприятия службы быта, в отделение связи, на транспорт, в различные учреждения. Экскурсии в зависимости от их места в учебном процессе могут быть вводные, текущие и итоговые. Вводные экскурсии предшествуют изучению нового материала и имеют целью проведение наблюдений и общее ознакомление с объектами. Итоговые экскурсии организуются при завершении работы над темой.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уроков: урок объяснения нового материала (урок первоначального изучения материала; урок закрепления знаний, умений, владений (практический урок); урок обобщения и систематизации знаний (тестирование); комбинированный урок; нестандартные уроки (экскурсия, урок - ролевая игра и другие).</w:t>
      </w:r>
      <w:proofErr w:type="gramEnd"/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Задания для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в соответствии с психофизическими особенностями каждого обучающегося. Оценка знаний обучающихся осуществляется по результатам письменных работ, текущих и итоговых контрольных работ.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основных знаний, умений и владений проводится на начало и конец учебного года, данные отражаются в портфолио обучающихся.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предмету «Основы социальной жизни» для 5 класса составлена таким образом, что уровень сложности материала опирается на ранее полученные сведения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уроков развития речи, чтения, русского языка, природоведения, математики.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основам социальной жизни тесно связаны с уроками родного языка, математики, географии, технологии, биологии.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МЕСТА ПРЕДМЕТА «ОСНОВЫ СОЦИАЛЬНОЙ ЖИЗНИ» В УЧЕБНОМ ПЛАНЕ</w:t>
      </w:r>
    </w:p>
    <w:p w:rsidR="00E67B45" w:rsidRPr="00E67B45" w:rsidRDefault="00E67B45" w:rsidP="00E67B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«Основы социальной жизни» входит в обязательную часть предметной области «Человек и общество».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базисному учебному плану примерной адаптированной основной общеобразовательной программы муниципального казенного  общеобразовательного учреждения «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Ашапская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школа-интернат  для обучающихся с ограниченными возможностями здоровья» </w:t>
      </w:r>
      <w:r w:rsidRPr="00E67B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составленной на основе ФГОС для обучающихся с умственной отсталостью (интеллектуальными нарушениями)</w:t>
      </w:r>
      <w:r w:rsidRPr="00E67B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изучение предмета «Основы социальной жизни» выделяется в 5 классе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 часов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 в неделю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35 учебных недель)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регионального компонента используется на каждом уроке.       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E67B45" w:rsidRPr="00E67B45" w:rsidRDefault="00E67B45" w:rsidP="00E67B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ЛИЧНОСТНЫЕ, ПРЕДМЕТНЫЕ РЕЗУЛЬТАТЫ И СИСТЕМА ОЦЕНКИ ОСВОЕНИЯ ПРЕДМЕТА </w:t>
      </w:r>
    </w:p>
    <w:p w:rsidR="00E67B45" w:rsidRPr="00E67B45" w:rsidRDefault="00E67B45" w:rsidP="00E67B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«ОСНОВЫ СОЦИАЛЬНОЙ ЖИЗНИ»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Личностными 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освоения предмета «Основы социальной жизни» являются: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основных моральных норм и ориентация на их выполнение на основе их социальной необходимости;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своей национальности;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освоение новой социальной роли, развитие самоуважения;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сильных и слабых сторон своей личности с помощью учителя;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умение устанавливать личностный смысл;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чужому мнению.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Предметными 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освоения предмета «Основы социальной жизни» являются: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и соблюдение правил личной гигиены;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и выполнение гигиенических требований к жилому помещению;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поведения в общественных местах;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техники безопасности;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дорожного движения;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видов и назначения одежды и обуви;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правил ухода за одеждой и обувью;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правил поведения в магазине;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назначения посуды и столовых приборов;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заваривания чая;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сервировка стола к завтраку.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предмета «Основы социальной жизни» в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классе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должны:</w:t>
      </w:r>
    </w:p>
    <w:p w:rsidR="00E67B45" w:rsidRPr="00E67B45" w:rsidRDefault="00E67B45" w:rsidP="00E67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выполнения утреннего и вечернего туалета;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охраны зрения при чтении и просмотре телевизионных передач;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одежды и обуви: правила ухода за одеждой и обувью;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санитарно-гигиенические требования к процессу приготовления пищи;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меню завтрака;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за столом;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при встрече и расставании;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своего дома и школы-интерната;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рациональный маршрут проезда до школы-интерната;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магазинов и их назначение.</w:t>
      </w:r>
    </w:p>
    <w:p w:rsidR="00E67B45" w:rsidRPr="00E67B45" w:rsidRDefault="00E67B45" w:rsidP="00E67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утренний туалет;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одежду, головные уборы, обувь по сезоны;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накрывать стол с учетом конкретного меню;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тактично и вежливо вести себя во время разговора со старшими и сверстниками;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 уметь писать адреса на почтовых открытках;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дорожного движения;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поведение в магазине;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оплачивать покупку;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продукты для приготовления завтрака с учетом конкретного меню.</w:t>
      </w:r>
    </w:p>
    <w:p w:rsidR="00E67B45" w:rsidRPr="00E67B45" w:rsidRDefault="00E67B45" w:rsidP="00E67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владеть: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утренний и вечерний туалет в определенной последовательности; 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поведения в общественных местах;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сухую и влажную уборку помещений;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соблюдать правила безопасной работы режущими инструментами;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распределять кухонные принадлежности по назначению;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предметы для сервировки стола к завтраку;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заваривать чай; 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нагревательными приборами;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сидеть за столом;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столовыми приборами, салфеткой;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 вести себя с работниками торговли;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поведения в магазине;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приготавливать бутерброды;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приготавливать вторые блюда из вареных овощей;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одежду и головные уборы по сезону, в зависимости от назначения;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сушить и чистить одежду и обувь; 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одежду и обувь к хранению.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Минимальный уровень: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о разных группах продуктов питания;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несложных видов блюд под руководством учителя;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о санитарно-гигиенических требованиях к процессу приготовления пищи;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требований техники безопасности при приготовлении пищи;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личной гигиены и их выполнение под руководством взрослого;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названий торговых организаций, их видов и назначения;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покупок различных товаров под руководством взрослого;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Достаточный уровень: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способов хранения и переработки продуктов питания;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ежедневного меню из предложенных продуктов питания;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приготовление несложных знакомых блюд;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совершение покупок товаров ежедневного назначения;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 по уходу за полостью рта, волосами, кожей рук и т.д.;</w:t>
      </w:r>
    </w:p>
    <w:p w:rsidR="00E67B45" w:rsidRPr="00E67B45" w:rsidRDefault="00E67B45" w:rsidP="00E67B4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навыки ведения домашнего хозяйства (уборка дома, стирка белья, мытье посуды и т. п.).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«Основы социальной жизни» в 5 классах ориентирован на достижение следующих 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базовых учебных действий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B45" w:rsidRPr="00E67B45" w:rsidRDefault="00E67B45" w:rsidP="00E6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Личностные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испытывать чувство гордости за свою страну;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гордиться школьными успехами и достижениями как собственными, так и своих товарищей;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адекватно эмоционально откликаться на произведения литературы, музыки, живописи и др.;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уважительно и бережно относиться к людям труда и результатам их деятельности;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включаться в общеполезную социальную деятельность;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культурно-историческому наследию родного края и страны.</w:t>
      </w:r>
    </w:p>
    <w:p w:rsidR="00E67B45" w:rsidRPr="00E67B45" w:rsidRDefault="00E67B45" w:rsidP="00E6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Регулятивные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взаимный контроль в совместной деятельности;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обладать готовностью к осуществлению самоконтроля в процессе деятельности;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E67B45" w:rsidRPr="00E67B45" w:rsidRDefault="00E67B45" w:rsidP="00E6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Познавательные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дифференцированно воспринимать окружающий мир, его временно-пространственную организацию;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  <w:proofErr w:type="gramEnd"/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использовать в жизни и деятельности некоторые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E67B45" w:rsidRPr="00E67B45" w:rsidRDefault="00E67B45" w:rsidP="00E6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Коммуникативные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СОДЕРЖАНИЕ ПРЕДМЕТА «ОСНОВЫ СОЦИАЛЬНОЙ ЖИЗНИ»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1"/>
        <w:gridCol w:w="1717"/>
        <w:gridCol w:w="5756"/>
      </w:tblGrid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разделов и тем учебного предмета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часов, отведенных на изучение разделов и тем учебного предмета 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тем учебного предмета 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1.Введение 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цели, содержании и значении предмета СБО. Особенности уроков. Знакомство с кабинетом, правила поведения в нем. Соблюдение правил ТБ и санитарно-гигиенических требований.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2.Личная гигиена 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личной гигиены для здоровья и жизни человека. Правила и приемы выполнения утреннего и вечернего туалета. Содержание в чистоте и порядке личных вещей. Значение зрения в жизни и деятельности человека. Правила бережного отношения к зрению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агубное влияние на курение, алкоголя на здоровье и развитие детского организма. Воспитание силы воли.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3.Одежда и обувь 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часов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одежды, головных уборов и обуви для сохранения здоровья человека. Их виды и назначения. Правила и приемы повседневного ухода за одеждой и обувью.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4.Питание 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часов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питания в жизнедеятельности людей. Разнообразие продуктов, составляющих рацион питания. Влияние правильного режима и рационального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питания на здоровье детей. Место приготовление пищи и оборудование его. Приготовление пищи не требующей тепловой обработки. Правила и приемы ухода за посудой и помещением, где готовят пищу. Сервировка стола.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5.Семья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Семья, родственные отношения в семье. Состав семьи учащихся. Взаимоотношение между членами семьи и взаимопомощь.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6.Культура поведения.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осанки при ходьбе, в положении сидя и стоя для общего здоровья. Формы исправления осанки. Формы обращения к старшим и сверстникам при встрече и расставании. Правила поведения за столом.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7.Жилище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жилых помещений в городе и селе. Виды жилья: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собственное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государственное. Варианты квартир, подсобных помещений. Организация рабочего места школьника. Почтовый адрес дома, школы.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8.Транспорт 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транспортных средств. Прое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в шк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олу и домой. Поведение в транспорте и на улице. Правила дорожного движения. Знаки дорожного движения.</w:t>
            </w:r>
          </w:p>
        </w:tc>
      </w:tr>
      <w:tr w:rsidR="00E67B45" w:rsidRPr="00E67B45" w:rsidTr="00F96DF5">
        <w:tc>
          <w:tcPr>
            <w:tcW w:w="251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9.Торговля </w:t>
            </w:r>
          </w:p>
        </w:tc>
        <w:tc>
          <w:tcPr>
            <w:tcW w:w="99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717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торговых предприятий, их значение для обеспечения жизни и деятельности людей и животных. Продуктовые магазины и их отделы. Продуктовые специализированные магазины. Виды товаров фасованные, на развес и розлив. Срок годности и стоимость, хранение. Порядок приобретения товаров.</w:t>
            </w:r>
          </w:p>
        </w:tc>
      </w:tr>
    </w:tbl>
    <w:p w:rsidR="00E67B45" w:rsidRPr="00E67B45" w:rsidRDefault="00E67B45" w:rsidP="00E67B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6.</w:t>
      </w: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нормы оценки  знаний, умений и владений  обучающихся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Критерии оценки при опросе: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ставится, если обучающийся: правильно понимает сущность вопроса, может с помощью учителя или самостоятельно сформулировать ответ, привести необходимые примеры; допускает единичные ошибки.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ставится в том случае, если ответ удовлетворяет названным выше требованиям, но обучающийся: допускает неточности, оговорки  и может их исправить самостоятельно, или при небольшой помощи учителя. Если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ответа замечает и самостоятельно исправляет допущенные ошибки, то ему может быть поставлена отметка «5».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«3» ставится в том случае, если обучающийся правильно понимает сущность рассматриваемых понятий, но при ответе: обнаруживает отдельные пробелы в усвоении существенных вопросов, не препятствующие дальнейшему усвоению программного материала;  испытывает затруднения в определении основных понятий, определений, правил; отвечает неполно на вопросы учителя, недостаточно понимает отдельные положения, имеющие важное значение, нуждается в постоянной помощи учителя;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применить знания в новой ситуации и связать с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изученным материалом.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ставится в том случае, если обучающийся: 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вопросов; не умеет использовать средства наглядности; при ответе  допускает ошибки, которые не может исправить даже при помощи учителя;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допустил больше ошибок, чем необходимо для оценки 3.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«1» обучающимся не ставится.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выполнении письменных самостоятельных и контрольных работ: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обучающийся: выполнил работу самостоятельно или с незначительной помощью учителя в полном объеме или выполнил работу в объёме, который соответствует учёту психофизических особенностей обучающегося; допустил 1-3 недочета или 1-2 ошибку,  с учётом специфических ошибок для данной группы обучающихся.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ставится, если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 выполнил большую часть работы (свыше 50 %); допустил 2-3 ошибки.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«3» ставится, если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выполнил работу самостоятельно или с незначительной помощью учителя   правильно (30%-50%); выполнил ½ всей работы правильно с использованием необходимой наглядности.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ставится, если допущены существенные ошибки, показавшие, что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владеет обязательными умениями поданной теме в полной мере (незнание основного программного материала).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«1» обучающимся не ставится.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письменных работ грубой ошибкой считается: неверное выполнение заданий вследствие неточного применения правил, неправильное решение задачи (неправильный выбор, пропуск действий, искажение смысла вопроса, привлечение посторонних или потеря необходимых информационных данных).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при спорной оценке решение принимается в пользу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особенностей психофизического развития и имеющихся нарушений лишь отдельные обучающиеся способны усвоить программный материал качественно, в полном объёме.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обучающиеся могут знакомиться с программой в целом, а успешно усваивать только часть знаний  и умений. Поэтому нормы оценок обучающихся  носят условный характер. В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 вопросе требуется разумный компромисс между понятиями «оценка знаний» и «возможности ребёнка». При проверке работ следует учитывать не  только уровень знаний, умений и владений обучающегося, но и академические и жизненные компетенции, достижения обучающегося в зоне ближайшего развития.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достижений жизненных компетенций отражаются в портфолио обучающихся.</w:t>
      </w:r>
    </w:p>
    <w:p w:rsidR="00E67B45" w:rsidRPr="00E67B45" w:rsidRDefault="00E67B45" w:rsidP="00E67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E67B45" w:rsidRPr="00E67B45" w:rsidRDefault="00E67B45" w:rsidP="00E67B4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67B45" w:rsidRPr="00E67B45" w:rsidRDefault="00E67B45" w:rsidP="00E67B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67B45" w:rsidRPr="00E67B45" w:rsidRDefault="00E67B45" w:rsidP="00E67B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67B45" w:rsidRPr="00E67B45" w:rsidRDefault="00E67B45" w:rsidP="00E67B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67B45" w:rsidRPr="00E67B45" w:rsidRDefault="00E67B45" w:rsidP="00E67B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67B45" w:rsidRPr="00E67B45" w:rsidSect="00E67B45">
          <w:footerReference w:type="even" r:id="rId8"/>
          <w:footerReference w:type="default" r:id="rId9"/>
          <w:pgSz w:w="11906" w:h="16838"/>
          <w:pgMar w:top="568" w:right="1134" w:bottom="851" w:left="1134" w:header="709" w:footer="709" w:gutter="0"/>
          <w:cols w:space="708"/>
          <w:titlePg/>
          <w:docGrid w:linePitch="360"/>
        </w:sectPr>
      </w:pPr>
    </w:p>
    <w:p w:rsidR="00E67B45" w:rsidRPr="00E67B45" w:rsidRDefault="00E67B45" w:rsidP="00E67B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ТЕМАТИЧЕСКОЕ ПЛАНИРОВАНИЕ ПО ПРЕДМЕТУ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«ОСНОВЫ СОЦИАЛЬНОЙ ЖИЗНИ»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707"/>
        <w:gridCol w:w="930"/>
        <w:gridCol w:w="4503"/>
        <w:gridCol w:w="3917"/>
        <w:gridCol w:w="1112"/>
      </w:tblGrid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Основные виды деятельности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БУДы</w:t>
            </w:r>
            <w:proofErr w:type="spellEnd"/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 четверть - 8  часов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Введение.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Вводный </w:t>
            </w:r>
            <w:proofErr w:type="spell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</w:t>
            </w:r>
            <w:proofErr w:type="spell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предметом. Вводный инструктаж по охране труда.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оформление рабочей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-ознакомление с кабинетом «Основы социальной жизни», зонами в кабинете и их назначением;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-слушание рассказа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-ответы на вопросы учителя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Знание названия учебного курса, цель нового учебного предмета, его назначение, правила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кабинете. Слушать собеседника, вступать в контакт. Развитие связной речи через умение вести диалог. Осознанно действовать для решения конкретных задач.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Личная гигиена.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личной гигиены для здоровья и жизни человека. Правила и приемы выполнения утреннего и вечернего туалета. 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-слушание рассказа учителя о правилах выполнения утреннего и вечернего туалета, его значении для организма человека;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 по теме «Утренний и вечерний туалет»;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-рассказ о самостоятельном выполнении правил личной гигиены;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тветы на вопросы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-работа с дидактическим материалом;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 развитие умений и навыков по выполнению и соблюдению правил личной гигиены. Развитие гигиенических навыков. Развитие речи. Формирование и развитие эстетических качеств личности. Развитие самостоятельности.   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2.Содержание в чистоте и порядке личных вещей. 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слушание рассказа учителя о правилах ухода за личными вещами, предназначенными для выполнения утреннего и вечернего туалета;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беседе по теме урока;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-рассказ о самостоятельном пользовании личными вещами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-ответы на вопросы учителя;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-выполнение записей в рабочей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беседе о ходе выполнения практической работы;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-работа с технологической картой (анализ предстоящей работы, выстраивание плана работы);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утреннего туалета (практическая работа);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умений и навыков ухода за предметами личной гигиены. Устанавливать и выявлять причинно-следственные связи. Воспитание аккуратности, опрятности.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3.Значение зрения в жизни и деятельности человека. Правила бережного отношения к зрению. 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-слушание рассказа учителя о значение зрения в жизни человека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тестом;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тетради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Становление мотивационной сферы гигиенического поведения. Выработка навыков гигиены зрения. Расширение активного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словарного запаса и кругозора. Воспитание чувства взаимопомощи и самостоятельности.  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4.Пагубное влияние на курение, алкоголя на здоровье и развитие детского организма. Воспитание силы воли.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беседе о вреде курения и алкоголизма на детский организм;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тестом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обществе. 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Одежда и обувь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Значение одежды, головных уборов и обуви для сохранения здоровья человека. Их виды и назначения.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-слушание рассказа учителя о роли одежды в жизни человека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дидактическим материалом (рассматривание картинок с изображением различных видов одежды, обуви, головных уборов);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тетради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-просмотр презентации, видеофрагментов;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внимания, мышления, связной речи через умение вести диалог.  Воспитание аккуратности, опрятности, эстетического вкуса.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Правила и приемы повседневного ухода за одеждой и обувью.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-слушание рассказа учителя;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-участие в беседе;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-работа с технологической картой (анализ предстоящей работы,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выстраивание плана работы);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ежедневного ухода за одеждой (чистка щеткой, утюжка, вешание на плечики);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Формирование и развитие умений и навыков по выполнению правил и приемов по уходу за одеждой.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работать в группах.  Воспитание аккуратности, опрятности.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Питание.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Значение питания в жизнедеятельности людей.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часов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рассказа учителя о значении питания в жизни человека; о требованиях, предъявляемых к питанию (сбалансированность, рациональность, режим питания);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беседе об организации питания в домашних условиях;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записей в рабочей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дидактическим материалом (рассматривание картинок с изображением различных продуктов питания);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-просмотр презентации, видеофрагментов;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представлений о значения питания  в жизни и деятельности людей. Расширение активного словарного запаса и кругозора.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 четверть – 8 часов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Разнообразие продуктов, составляющих рацион питания.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разнообразие продуктов;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дидактическим материалом;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просмотр презентации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Умение аргументировать свое мнение.  Воспитание коммуникативных навыков. Развитие логического мышления, эстетического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вкуса.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Влияние правильного режима и рационального питания на здоровье детей.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рассказа учителя о влиянии правильного режима и рационального питания на здоровье;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записей в рабочей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просмотр презентации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аргументировать свое мнение.  Воспитание коммуникативных навыков. Развитие логического мышления, эстетического вкуса.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Место приготовление пищи и оборудование его.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месте приготовления пищи, используемых при этом оборудования и посуды, правилах ухода за ней;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 о месте приготовления пищи;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-работа с дидактическим материалом (кухонная и столовая посуда, порядок ухода за ней);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аргументировать свое мнение.  Воспитание коммуникативных навыков. Развитие логического мышления, эстетического вкуса. Воспитание трудолюбия, бережливости, аккуратности.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7. Приготовление пищи не требующей тепловой обработки.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беседе о ТБ при работе на кухне;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приготовление пищи не требующей тепловой обработки;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 приготовления пищи. Развитие способностей к обобщению, классификации. Воспитание аккуратности, опрятности, эстетического вкуса.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Правила и приемы ухода за посудой и помещением, где готовят пищу.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правилах и приемах ухода за посудой и помещением, где готовят пищу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 о приемах ухода за посудой;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-работа с дидактическим материалом (кухонная и столовая посуда, порядок ухода за ней);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действовать для решения конкретных задач.  Воспитывать аккуратность, опрятность, эстетический вкус. Уметь оценивать себя.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Сервировка стола.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работы – сервировка стола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выполнять упражнения по аналогии, по готовым образцам. Формирование навыков по сервировке стола. Воспитание трудолюбия, бережливости, аккуратности, эстетического вкуса.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четверть – 10 часов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Семья.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Семья, родственные отношения в семье.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беседе о родственных отношениях в семье;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выполнения записей в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работа с дидактическим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материалом (кроссворды)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способность к осмыслению социального окружения, своего места в нём, принятие соответствующих возрасту ценностей и социальных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ролей.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Состав семьи учащихся.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</w:t>
            </w: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беседе о составе семьи;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дидактическим материалом;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заполнение таблицы «Моя семья»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положительное отношение к окружающей действительности; доброжелательность и уважение к родным. 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Взаимоотношение между членами семьи и взаимопомощь.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беседе о взаимоотношениях между членами семьи;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дидактическим материалом;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тестами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культуры поведения. Развитие коммуникативных навыков. Воспитание вежливости, доброты, внимательного отношения к окружающим людям.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Культура поведения.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Значение осанки при ходьбе, в положении сидя и стоя для общего здоровья. Формы исправления осанки.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игровая деятельность, выполнение упражнений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гигиенических навыков. Развитие речи. Формирование и развитие эстетических качеств личности. Развитие самостоятельности.   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Формы обращения к старшим и сверстникам при встрече и расставании.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беседе о формах приветствия и прощания;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тестом;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игровая деятельность (лото)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культуры поведения. Развитие коммуникативных навыков. Умение анализировать. Воспитание вежливости, доброты, внимательного отношения к окружающим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людям.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Правила поведения за столом.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беседе о правилах поведения за столом;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записей в тетради;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тестом.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умений по подготовке стола к приему пищи с учетом санитарно-гигиенических, эстетических, практических требований. Развитие мышления через решение проблемных ситуаций. Воспитание культуры поведения, чувство коллективизма.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Жилище.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1.Виды жилых помещений в городе и селе.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видах и типах жилых, так же о помещениях разных исторических эпох;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 о жилищных условиях учащихся;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дидактическим материалом (картинки с изображением зданий, комнат);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-просмотр презентации;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представлений о видах жилых помещений. Развитие кругозора, логического мышления, культуры речи, внимания. Воспитание чувства любви к дому.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2.Виды жилья: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собственное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государственное. Варианты квартир, подсобных помещений.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видах жилья и жилых комнат, их назначении;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 о жилищных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условиях учащихся;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-описание личной комнаты;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-ответы на вопросы учителя; 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ыполнение графического изображения планировки жилых помещений и расположения зон в жилой комнате в рабочей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дидактическим материалом (рассматривание картинки с изображением комнат, определение назначения комнаты по внутренней обстановке);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представлений о видах жилых помещений. Развитие кругозора, логического мышления,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культуры речи, внимания. Воспитание чувства любви к дому.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рабочего места школьника.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об организации рабочего места;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в беседе о жилищных условиях учащихся;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-описание личной комнаты;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-ответы на вопросы учителя;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-выполнение графического изображения рабочего места в 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эстетического вкуса. Умение анализировать, обобщать, воображать. Воспитание чувства ответственности, аккуратности, инициативности, трудолюбия.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4.Почтовый адрес дома, школы.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правильном названии и написании почтового адреса в соответствии с требованиями;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-называние собственного домашнего адреса;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-написание домашнего адреса;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дидактическим материалом;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Ознакомление с правилами написания почтового адреса. Развитие эстетического вкуса. Умение анализировать, обобщать, воображать. Воспитание чувства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ответственности, аккуратности, инициативности, трудолюбия.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 четверть – 9 часов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Транспорт.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1.Виды транспортных средств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рассказа учителя о видах  транспорта, его назначении, правилах пользования; исторические сведения о возникновении и использовании транспорта;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-участие в беседе об опыте пользования городским общественным транспортом;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тетради (виды транспорта, правила поведения);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дидактическим материалом (рассматривание картинок с изображением различных видов общественного транспорта);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-просмотр презентации,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видеофрагментов;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правильно ориентироваться в дорожных ситуациях. Развитие способности к обобщению и классификации.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Прое</w:t>
            </w:r>
            <w:proofErr w:type="gramStart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 в шк</w:t>
            </w:r>
            <w:proofErr w:type="gramEnd"/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олу и домой.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беседе о видах транспорта и маршрута проезда в школу и домой;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в рабочей тетради графического изображения маршрута;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дидактическим материалом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правильно ориентироваться в дорожных ситуациях. Развитие способности к обобщению и классификации.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3.Поведение в транспорте и на улице.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рассказа учителя о видах  транспорта, о правилах поведения в транспорте и на улице;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-участие в беседе об опыте пользования городским общественным транспортом;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-ответы на вопросы учителя;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-выполнение записей в рабочей тетради (правила поведения);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-работа с дидактическим материалом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-просмотр презентации,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культуры поведения. Развитие способности к обобщению и классификации.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4.Правила дорожного движения. Знаки дорожного движения.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викторине по правилам дорожного движения;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дидактическим материалом;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графическое изображение знаков дорожного движения в рабочей тетради 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наблюдательности, мышления, внимания на дорогах. Формирование системы знаний и умений по правилам дорожного движения.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Торговля.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1.Виды торговых предприятий, их значение для обеспечения жизни и деятельности людей и животных.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часа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видах торговых предприятий;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запись основных терминов в рабочей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работа с дидактическим материалом 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кругозора, логического мышления, культуры речи. Осмысление уже известных знаний. Умение анализировать полученную информацию и делать собственные выводы. Воспитание самостоятельности.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2.Продуктовые магазины и их отделы. Продуктовые специализированные магазины.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продуктовых магазинах и их отделах;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запись основных терминов в рабочей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игровая деятельность «Поход в магазин»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кругозора, логического мышления, культуры речи. Осмысление уже известных знаний. Умение анализировать полученную информацию и делать собственные выводы. Воспитание самостоятельности.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Виды товаров фасованные, на развес и розлив. Срок годности и стоимость, хранение.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 рассказа учителя о видах товара;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запись основных терминов в рабочей тетради;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игровая деятельность «Покупка продуктов»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кругозора, логического мышления, культуры речи. Развитие аналитико-синтетических способностей. 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4.Порядок приобретения товаров.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слушание рассказа учителя о видах товара, о порядке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приобретения товаров;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работа с дидактическим материалом; </w:t>
            </w:r>
          </w:p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игровая деятельность «Покупатель - продавец»</w:t>
            </w: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кругозора, логического мышления, </w:t>
            </w: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культуры речи. Развитие аналитико-синтетических способностей. Воспитание самостоятельности, культуры поведения.</w:t>
            </w: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B45" w:rsidRPr="00E67B45" w:rsidTr="00F96DF5">
        <w:tc>
          <w:tcPr>
            <w:tcW w:w="534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Обобщающее повторение. </w:t>
            </w:r>
          </w:p>
        </w:tc>
        <w:tc>
          <w:tcPr>
            <w:tcW w:w="708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E67B45" w:rsidRPr="00E67B45" w:rsidRDefault="00E67B45" w:rsidP="00E67B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7B45" w:rsidRPr="00E67B45" w:rsidRDefault="00E67B45" w:rsidP="00E67B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67B45" w:rsidRPr="00E67B45" w:rsidSect="007175D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67B45" w:rsidRPr="00E67B45" w:rsidRDefault="00E67B45" w:rsidP="00E67B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8.ОПИСАНИЕ УЧЕБНО-МЕТОДИЧЕСКОГО И МАТЕРИАЛЬНО-ТЕХНИЧЕСКОГО ОБЕСПЕЧЕНИЯ ОБРАЗОВАТЕЛЬНОГО ПРОЦЕССА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Нормативно-правовые документы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 от 29 декабря 2012 года № 273-ФЗ «Об образовании в Российской Федерации».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Приказ  Министерства образования и науки Российской Федерации: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 октября 2009 года  № 373 «Об утверждении и введении в действие федерального государственного образовательного стандарта начального общего образования»;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17 мая 2012 года № 413 «Об утверждении федерального государственного образовательного стандарта среднего (полного) общего образования»;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декабря 2014 года № 1598 «Об утверждении федерального государственного образовательного стандарта начального общего образования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здоровья»;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декабря 2014 года № 1599 «Об утверждении федерального государственного образовательного стандарта образования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нарушениями)».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Примерная адаптированная основная общеобразовательная программа государственного бюджетного общеобразовательного учреждения Уфимская коррекционная школа-интернат № 59 для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Программы: 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2006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Девяткова Т.А.,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Кочетова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Л.Л.,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Петрикова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Платонова Н.М.,            Щербакова А.М. «Социально-бытовая ориентировка в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(коррекционных) образовательной школы VIII вида»: Пособие для учителя /под редакцией А.М. Щербаковой/- М.: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 ВЛАДОС, 2005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/С.А.Львова/ ВЛАДОС, 2013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Воронкова В.В. «Обучение и воспитание детей во вспомогательной школе» Школа-Пресс, 1994 год;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Воронкова В.В. «Программы специальных (коррекционных)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общеобразовательный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 VIII вида. ВЛАДОС, 2012 год.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Учебный план МКОУ «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Ашапская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ОШИ»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Календарно-учебный график МКОУ «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Ашапская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ОШИ»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Концепция Специального Федерального государственного образовательного стандарта для детей с ограниченными возможностями здоровья / Н.Н.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О.И. Кукушкина, О.С. Никольская, Е.Л. Гончарова. – М.: Просвещение, 2014 год.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67B45" w:rsidRPr="00E67B45" w:rsidRDefault="00E67B45" w:rsidP="00E6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список литературы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Воронкова В.В. «Программы специальных (коррекционных)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общеобразовательный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 VIII вида. ВЛАДОС, 2012 год.</w:t>
      </w:r>
    </w:p>
    <w:p w:rsidR="00E67B45" w:rsidRPr="00E67B45" w:rsidRDefault="00E67B45" w:rsidP="00E67B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/С.А.Львова/ ВЛАДОС, 2013 год – 136 с.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Дополнительный список литературы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Веретенников И.В. Методика коррекционно-развивающей работы: Социально-бытовое ориентирование, М., 2000 год.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2006 год – 247 с.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Воронкова В.В. «Обучение и воспитание детей во вспомогательной школе» Школа-Пресс, 1994 год.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67B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Гладкая В.В. Социально-бытовая подготовка воспитанников специальных (коррекционных) общеобразовательных учреждений VIII вида: Методическое пособие. - М.: Изд-во НЦ ЭНАС, 2003 год – 92 с.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ДевятковаТ.А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Кочетова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Л.Л.,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Петрикова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Платонова Н.М.,            Щербакова А.М. «Социально-бытовая ориентировка в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(коррекционных) образовательной школы VIII вида»: Пособие для учителя /под редакцией А.М. Щербаковой/- М.: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</w:t>
      </w:r>
      <w:proofErr w:type="spell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центр ВЛАДОС, 2005 год.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E67B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Мусская</w:t>
      </w:r>
      <w:proofErr w:type="spellEnd"/>
      <w:r w:rsidRPr="00E67B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И.А. Домоводство, - Ижевск: ДОК, Урал-БИ-СИ, 1991 год.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материально-технического обеспечения 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процесса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образовательного процесса соответствует действующим санитарным и противопожарным нормам, нормам охраны труда.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и информационное оснащение образовательного процесса обеспечивает возможность: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и использования информации;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развития;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учебной деятельности, фиксирования его реализации в целом и отдельных этапов (выступлений, защиты проектов, творческих работ);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материалов и работ в информационной среде организации;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отдыха и питания.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Пространство, в котором осуществляется обучение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нарушениями), соответствует общим требованиям, предъявляемым к организациям, в области: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санитарно-гигиенических норм организации образовательной деятельности;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санитарно-бытовых и социально-бытовых условий;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  <w:proofErr w:type="gramStart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</w:t>
      </w:r>
      <w:proofErr w:type="gramEnd"/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электробезопасности;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охраны труда.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учебного процесса имеет свои особенности, определяемые спецификой предмета «Основы социальной жизни». Занятия проводятся в специальном кабинете, в котором отведены места для обучающихся и для оборудования, обеспечивающего выполнение в полном объеме всех видов практических работ, предусмотренных программой. При организации кабинета учитываются санитарно-гигиенические нормы и правила техники безопасности.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разнообразных средств обучения в их сочетании позволяет сформировать правильные представления об изучаемых объектах – их размерах, форме, цвете; о значении явлений и событий жизни человека.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Демонстрационный материал в соответствии с основными темами программы обучения.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Карточки с заданиями, перфокарты.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Раздаточный материал.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Дидактический материал.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Презентации.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Оборудование кабинета – компьютер.</w:t>
      </w:r>
    </w:p>
    <w:p w:rsidR="00E67B45" w:rsidRPr="00E67B45" w:rsidRDefault="00E67B45" w:rsidP="00E6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hyperlink r:id="rId10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http://www.ed.gov.ru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11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http://www.rfh.ru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12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http://www.int-edu.ru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E67B45" w:rsidRPr="00E67B45" w:rsidRDefault="00E67B45" w:rsidP="00E6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hyperlink r:id="rId13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http://www.rsl.ru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r:id="rId14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http://www.gnpbu.ru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hyperlink r:id="rId15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http://www.pedlib.ru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hyperlink r:id="rId16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http://dic.academic.ru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hyperlink r:id="rId17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http://ditionary.fio.ru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hyperlink r:id="rId18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http://www.ug.ru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7B45" w:rsidRPr="00E67B45" w:rsidRDefault="00E67B45" w:rsidP="00E67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hyperlink r:id="rId19" w:history="1">
        <w:r w:rsidRPr="00E67B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http://skazochki.narod.ru</w:t>
        </w:r>
      </w:hyperlink>
      <w:r w:rsidRPr="00E67B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E67B45" w:rsidRDefault="00E67B45"/>
    <w:sectPr w:rsidR="00E67B45" w:rsidSect="00E67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E0D" w:rsidRDefault="00E90E0D" w:rsidP="00E31BD3">
      <w:pPr>
        <w:spacing w:after="0" w:line="240" w:lineRule="auto"/>
      </w:pPr>
      <w:r>
        <w:separator/>
      </w:r>
    </w:p>
  </w:endnote>
  <w:endnote w:type="continuationSeparator" w:id="0">
    <w:p w:rsidR="00E90E0D" w:rsidRDefault="00E90E0D" w:rsidP="00E3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EB" w:rsidRDefault="00E31BD3" w:rsidP="00EF3CA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67B4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701EB" w:rsidRDefault="00E90E0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C8" w:rsidRDefault="00E31BD3">
    <w:pPr>
      <w:pStyle w:val="a8"/>
      <w:jc w:val="center"/>
    </w:pPr>
    <w:r>
      <w:fldChar w:fldCharType="begin"/>
    </w:r>
    <w:r w:rsidR="00E67B45">
      <w:instrText>PAGE   \* MERGEFORMAT</w:instrText>
    </w:r>
    <w:r>
      <w:fldChar w:fldCharType="separate"/>
    </w:r>
    <w:r w:rsidR="000D72AB">
      <w:rPr>
        <w:noProof/>
      </w:rPr>
      <w:t>2</w:t>
    </w:r>
    <w:r>
      <w:fldChar w:fldCharType="end"/>
    </w:r>
  </w:p>
  <w:p w:rsidR="00C701EB" w:rsidRDefault="00E90E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E0D" w:rsidRDefault="00E90E0D" w:rsidP="00E31BD3">
      <w:pPr>
        <w:spacing w:after="0" w:line="240" w:lineRule="auto"/>
      </w:pPr>
      <w:r>
        <w:separator/>
      </w:r>
    </w:p>
  </w:footnote>
  <w:footnote w:type="continuationSeparator" w:id="0">
    <w:p w:rsidR="00E90E0D" w:rsidRDefault="00E90E0D" w:rsidP="00E31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8AC88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BE26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576C3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41450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001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EA27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EC4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0AF6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DAB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182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21F49"/>
    <w:multiLevelType w:val="multilevel"/>
    <w:tmpl w:val="CF72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A124D2"/>
    <w:multiLevelType w:val="multilevel"/>
    <w:tmpl w:val="83165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3B7B08"/>
    <w:multiLevelType w:val="hybridMultilevel"/>
    <w:tmpl w:val="7F847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5796FB4"/>
    <w:multiLevelType w:val="hybridMultilevel"/>
    <w:tmpl w:val="484E3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7316B0E"/>
    <w:multiLevelType w:val="multilevel"/>
    <w:tmpl w:val="A1D02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AFF6BAE"/>
    <w:multiLevelType w:val="multilevel"/>
    <w:tmpl w:val="6320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9D784E"/>
    <w:multiLevelType w:val="multilevel"/>
    <w:tmpl w:val="191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0DA7112"/>
    <w:multiLevelType w:val="multilevel"/>
    <w:tmpl w:val="066E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E17295"/>
    <w:multiLevelType w:val="multilevel"/>
    <w:tmpl w:val="FA98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E3F53A6"/>
    <w:multiLevelType w:val="hybridMultilevel"/>
    <w:tmpl w:val="E6642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6D30BD"/>
    <w:multiLevelType w:val="hybridMultilevel"/>
    <w:tmpl w:val="204A1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345CBB"/>
    <w:multiLevelType w:val="hybridMultilevel"/>
    <w:tmpl w:val="723E2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6C29AC"/>
    <w:multiLevelType w:val="multilevel"/>
    <w:tmpl w:val="DF508D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5034869"/>
    <w:multiLevelType w:val="hybridMultilevel"/>
    <w:tmpl w:val="35E4F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627D76"/>
    <w:multiLevelType w:val="hybridMultilevel"/>
    <w:tmpl w:val="24BEE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CB40A9"/>
    <w:multiLevelType w:val="multilevel"/>
    <w:tmpl w:val="AA3A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657F62"/>
    <w:multiLevelType w:val="hybridMultilevel"/>
    <w:tmpl w:val="46FEF7A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F5628C"/>
    <w:multiLevelType w:val="hybridMultilevel"/>
    <w:tmpl w:val="C254A7BC"/>
    <w:lvl w:ilvl="0" w:tplc="BD60AB3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64F54645"/>
    <w:multiLevelType w:val="hybridMultilevel"/>
    <w:tmpl w:val="FAEAA0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ABB6753"/>
    <w:multiLevelType w:val="multilevel"/>
    <w:tmpl w:val="6DE6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31284D"/>
    <w:multiLevelType w:val="multilevel"/>
    <w:tmpl w:val="862CC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079EC"/>
    <w:multiLevelType w:val="hybridMultilevel"/>
    <w:tmpl w:val="3272C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9F4127"/>
    <w:multiLevelType w:val="hybridMultilevel"/>
    <w:tmpl w:val="C8D41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38"/>
  </w:num>
  <w:num w:numId="4">
    <w:abstractNumId w:val="34"/>
  </w:num>
  <w:num w:numId="5">
    <w:abstractNumId w:val="3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36"/>
  </w:num>
  <w:num w:numId="18">
    <w:abstractNumId w:val="21"/>
  </w:num>
  <w:num w:numId="19">
    <w:abstractNumId w:val="11"/>
  </w:num>
  <w:num w:numId="20">
    <w:abstractNumId w:val="17"/>
  </w:num>
  <w:num w:numId="21">
    <w:abstractNumId w:val="27"/>
  </w:num>
  <w:num w:numId="22">
    <w:abstractNumId w:val="20"/>
  </w:num>
  <w:num w:numId="23">
    <w:abstractNumId w:val="19"/>
  </w:num>
  <w:num w:numId="24">
    <w:abstractNumId w:val="14"/>
  </w:num>
  <w:num w:numId="25">
    <w:abstractNumId w:val="18"/>
  </w:num>
  <w:num w:numId="26">
    <w:abstractNumId w:val="16"/>
  </w:num>
  <w:num w:numId="27">
    <w:abstractNumId w:val="39"/>
  </w:num>
  <w:num w:numId="28">
    <w:abstractNumId w:val="28"/>
  </w:num>
  <w:num w:numId="29">
    <w:abstractNumId w:val="23"/>
  </w:num>
  <w:num w:numId="30">
    <w:abstractNumId w:val="12"/>
  </w:num>
  <w:num w:numId="31">
    <w:abstractNumId w:val="32"/>
  </w:num>
  <w:num w:numId="32">
    <w:abstractNumId w:val="13"/>
  </w:num>
  <w:num w:numId="33">
    <w:abstractNumId w:val="24"/>
  </w:num>
  <w:num w:numId="34">
    <w:abstractNumId w:val="31"/>
  </w:num>
  <w:num w:numId="35">
    <w:abstractNumId w:val="15"/>
  </w:num>
  <w:num w:numId="36">
    <w:abstractNumId w:val="26"/>
  </w:num>
  <w:num w:numId="37">
    <w:abstractNumId w:val="25"/>
  </w:num>
  <w:num w:numId="38">
    <w:abstractNumId w:val="33"/>
  </w:num>
  <w:num w:numId="39">
    <w:abstractNumId w:val="30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B45"/>
    <w:rsid w:val="000D72AB"/>
    <w:rsid w:val="00CB6F5D"/>
    <w:rsid w:val="00E31BD3"/>
    <w:rsid w:val="00E67B45"/>
    <w:rsid w:val="00E9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D3"/>
  </w:style>
  <w:style w:type="paragraph" w:styleId="3">
    <w:name w:val="heading 3"/>
    <w:basedOn w:val="a"/>
    <w:next w:val="a"/>
    <w:link w:val="30"/>
    <w:qFormat/>
    <w:rsid w:val="00E67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67B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67B45"/>
  </w:style>
  <w:style w:type="paragraph" w:styleId="a4">
    <w:name w:val="Title"/>
    <w:basedOn w:val="a"/>
    <w:link w:val="a5"/>
    <w:uiPriority w:val="99"/>
    <w:qFormat/>
    <w:rsid w:val="00E67B4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E67B4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footnote reference"/>
    <w:rsid w:val="00E67B45"/>
    <w:rPr>
      <w:vertAlign w:val="superscript"/>
    </w:rPr>
  </w:style>
  <w:style w:type="character" w:customStyle="1" w:styleId="11">
    <w:name w:val="Основной текст + 11"/>
    <w:aliases w:val="5 pt1"/>
    <w:rsid w:val="00E67B4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2">
    <w:name w:val="s2"/>
    <w:rsid w:val="00E67B45"/>
  </w:style>
  <w:style w:type="character" w:styleId="a7">
    <w:name w:val="Hyperlink"/>
    <w:rsid w:val="00E67B45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E67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E67B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67B45"/>
  </w:style>
  <w:style w:type="paragraph" w:customStyle="1" w:styleId="ParagraphStyle">
    <w:name w:val="Paragraph Style"/>
    <w:rsid w:val="00E6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rsid w:val="00E67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67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qFormat/>
    <w:rsid w:val="00E67B45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Body Text"/>
    <w:basedOn w:val="a"/>
    <w:link w:val="ae"/>
    <w:unhideWhenUsed/>
    <w:rsid w:val="00E67B45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 w:val="20"/>
      <w:szCs w:val="20"/>
      <w:lang/>
    </w:rPr>
  </w:style>
  <w:style w:type="character" w:customStyle="1" w:styleId="ae">
    <w:name w:val="Основной текст Знак"/>
    <w:basedOn w:val="a0"/>
    <w:link w:val="ad"/>
    <w:rsid w:val="00E67B45"/>
    <w:rPr>
      <w:rFonts w:ascii="Calibri" w:eastAsia="Arial Unicode MS" w:hAnsi="Calibri" w:cs="Times New Roman"/>
      <w:color w:val="00000A"/>
      <w:kern w:val="1"/>
      <w:sz w:val="20"/>
      <w:szCs w:val="20"/>
      <w:lang/>
    </w:rPr>
  </w:style>
  <w:style w:type="table" w:styleId="af">
    <w:name w:val="Table Grid"/>
    <w:basedOn w:val="a1"/>
    <w:rsid w:val="00E6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E67B45"/>
    <w:rPr>
      <w:b/>
      <w:bCs/>
    </w:rPr>
  </w:style>
  <w:style w:type="character" w:customStyle="1" w:styleId="apple-converted-space">
    <w:name w:val="apple-converted-space"/>
    <w:basedOn w:val="a0"/>
    <w:rsid w:val="00E67B45"/>
  </w:style>
  <w:style w:type="character" w:styleId="af1">
    <w:name w:val="Emphasis"/>
    <w:qFormat/>
    <w:rsid w:val="00E67B45"/>
    <w:rPr>
      <w:i/>
      <w:iCs/>
    </w:rPr>
  </w:style>
  <w:style w:type="paragraph" w:customStyle="1" w:styleId="10">
    <w:name w:val="Без интервала1"/>
    <w:rsid w:val="00E6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0">
    <w:name w:val="c0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7">
    <w:name w:val="c6 c7"/>
    <w:basedOn w:val="a0"/>
    <w:rsid w:val="00E67B45"/>
  </w:style>
  <w:style w:type="paragraph" w:customStyle="1" w:styleId="c2">
    <w:name w:val="c2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67B45"/>
  </w:style>
  <w:style w:type="character" w:customStyle="1" w:styleId="c10c17c7">
    <w:name w:val="c10 c17 c7"/>
    <w:basedOn w:val="a0"/>
    <w:rsid w:val="00E67B45"/>
  </w:style>
  <w:style w:type="character" w:customStyle="1" w:styleId="c10c7">
    <w:name w:val="c10 c7"/>
    <w:basedOn w:val="a0"/>
    <w:rsid w:val="00E67B45"/>
  </w:style>
  <w:style w:type="character" w:customStyle="1" w:styleId="c10c6c7">
    <w:name w:val="c10 c6 c7"/>
    <w:basedOn w:val="a0"/>
    <w:rsid w:val="00E67B45"/>
  </w:style>
  <w:style w:type="character" w:customStyle="1" w:styleId="c10c6c17c7">
    <w:name w:val="c10 c6 c17 c7"/>
    <w:basedOn w:val="a0"/>
    <w:rsid w:val="00E67B45"/>
  </w:style>
  <w:style w:type="paragraph" w:customStyle="1" w:styleId="c2c4">
    <w:name w:val="c2 c4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c2">
    <w:name w:val="c22 c2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22">
    <w:name w:val="c2 c22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5">
    <w:name w:val="c0 c25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E67B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E67B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0D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7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67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67B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67B45"/>
  </w:style>
  <w:style w:type="paragraph" w:styleId="a4">
    <w:name w:val="Title"/>
    <w:basedOn w:val="a"/>
    <w:link w:val="a5"/>
    <w:uiPriority w:val="99"/>
    <w:qFormat/>
    <w:rsid w:val="00E67B4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E67B4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footnote reference"/>
    <w:rsid w:val="00E67B45"/>
    <w:rPr>
      <w:vertAlign w:val="superscript"/>
    </w:rPr>
  </w:style>
  <w:style w:type="character" w:customStyle="1" w:styleId="11">
    <w:name w:val="Основной текст + 11"/>
    <w:aliases w:val="5 pt1"/>
    <w:rsid w:val="00E67B4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x-none"/>
    </w:rPr>
  </w:style>
  <w:style w:type="character" w:customStyle="1" w:styleId="s2">
    <w:name w:val="s2"/>
    <w:rsid w:val="00E67B45"/>
  </w:style>
  <w:style w:type="character" w:styleId="a7">
    <w:name w:val="Hyperlink"/>
    <w:rsid w:val="00E67B45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E67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E67B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67B45"/>
  </w:style>
  <w:style w:type="paragraph" w:customStyle="1" w:styleId="ParagraphStyle">
    <w:name w:val="Paragraph Style"/>
    <w:rsid w:val="00E6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rsid w:val="00E67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67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qFormat/>
    <w:rsid w:val="00E67B45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Body Text"/>
    <w:basedOn w:val="a"/>
    <w:link w:val="ae"/>
    <w:unhideWhenUsed/>
    <w:rsid w:val="00E67B45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 w:val="20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E67B45"/>
    <w:rPr>
      <w:rFonts w:ascii="Calibri" w:eastAsia="Arial Unicode MS" w:hAnsi="Calibri" w:cs="Times New Roman"/>
      <w:color w:val="00000A"/>
      <w:kern w:val="1"/>
      <w:sz w:val="20"/>
      <w:szCs w:val="20"/>
      <w:lang w:val="x-none" w:eastAsia="x-none"/>
    </w:rPr>
  </w:style>
  <w:style w:type="table" w:styleId="af">
    <w:name w:val="Table Grid"/>
    <w:basedOn w:val="a1"/>
    <w:rsid w:val="00E6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qFormat/>
    <w:rsid w:val="00E67B45"/>
    <w:rPr>
      <w:b/>
      <w:bCs/>
    </w:rPr>
  </w:style>
  <w:style w:type="character" w:customStyle="1" w:styleId="apple-converted-space">
    <w:name w:val="apple-converted-space"/>
    <w:basedOn w:val="a0"/>
    <w:rsid w:val="00E67B45"/>
  </w:style>
  <w:style w:type="character" w:styleId="af1">
    <w:name w:val="Emphasis"/>
    <w:qFormat/>
    <w:rsid w:val="00E67B45"/>
    <w:rPr>
      <w:i/>
      <w:iCs/>
    </w:rPr>
  </w:style>
  <w:style w:type="paragraph" w:customStyle="1" w:styleId="NoSpacing">
    <w:name w:val="No Spacing"/>
    <w:rsid w:val="00E6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0">
    <w:name w:val="c0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7">
    <w:name w:val="c6 c7"/>
    <w:basedOn w:val="a0"/>
    <w:rsid w:val="00E67B45"/>
  </w:style>
  <w:style w:type="paragraph" w:customStyle="1" w:styleId="c2">
    <w:name w:val="c2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67B45"/>
  </w:style>
  <w:style w:type="character" w:customStyle="1" w:styleId="c10c17c7">
    <w:name w:val="c10 c17 c7"/>
    <w:basedOn w:val="a0"/>
    <w:rsid w:val="00E67B45"/>
  </w:style>
  <w:style w:type="character" w:customStyle="1" w:styleId="c10c7">
    <w:name w:val="c10 c7"/>
    <w:basedOn w:val="a0"/>
    <w:rsid w:val="00E67B45"/>
  </w:style>
  <w:style w:type="character" w:customStyle="1" w:styleId="c10c6c7">
    <w:name w:val="c10 c6 c7"/>
    <w:basedOn w:val="a0"/>
    <w:rsid w:val="00E67B45"/>
  </w:style>
  <w:style w:type="character" w:customStyle="1" w:styleId="c10c6c17c7">
    <w:name w:val="c10 c6 c17 c7"/>
    <w:basedOn w:val="a0"/>
    <w:rsid w:val="00E67B45"/>
  </w:style>
  <w:style w:type="paragraph" w:customStyle="1" w:styleId="c2c4">
    <w:name w:val="c2 c4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c2">
    <w:name w:val="c22 c2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22">
    <w:name w:val="c2 c22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5">
    <w:name w:val="c0 c25"/>
    <w:basedOn w:val="a"/>
    <w:rsid w:val="00E6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"/>
    <w:uiPriority w:val="59"/>
    <w:rsid w:val="00E67B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E67B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sl.ru/" TargetMode="External"/><Relationship Id="rId18" Type="http://schemas.openxmlformats.org/officeDocument/2006/relationships/hyperlink" Target="http://www.ug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ditionary.fi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f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edlib.ru/" TargetMode="Externa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skazochki.naro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gnpbu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7729</Words>
  <Characters>44058</Characters>
  <Application>Microsoft Office Word</Application>
  <DocSecurity>0</DocSecurity>
  <Lines>367</Lines>
  <Paragraphs>103</Paragraphs>
  <ScaleCrop>false</ScaleCrop>
  <Company>SPecialiST RePack</Company>
  <LinksUpToDate>false</LinksUpToDate>
  <CharactersWithSpaces>51684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Марина</dc:creator>
  <cp:lastModifiedBy>User</cp:lastModifiedBy>
  <cp:revision>3</cp:revision>
  <dcterms:created xsi:type="dcterms:W3CDTF">2021-04-07T13:22:00Z</dcterms:created>
  <dcterms:modified xsi:type="dcterms:W3CDTF">2025-11-25T18:17:00Z</dcterms:modified>
</cp:coreProperties>
</file>